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30C12">
      <w:pPr>
        <w:rPr>
          <w:sz w:val="44"/>
        </w:rPr>
      </w:pPr>
      <w:bookmarkStart w:id="6" w:name="_GoBack"/>
      <w:bookmarkEnd w:id="6"/>
      <w:r>
        <w:rPr>
          <w:sz w:val="44"/>
        </w:rPr>
        <mc:AlternateContent>
          <mc:Choice Requires="wps">
            <w:drawing>
              <wp:anchor distT="0" distB="0" distL="114300" distR="114300" simplePos="0" relativeHeight="251659264" behindDoc="0" locked="0" layoutInCell="1" allowOverlap="1">
                <wp:simplePos x="0" y="0"/>
                <wp:positionH relativeFrom="column">
                  <wp:posOffset>-194310</wp:posOffset>
                </wp:positionH>
                <wp:positionV relativeFrom="paragraph">
                  <wp:posOffset>118745</wp:posOffset>
                </wp:positionV>
                <wp:extent cx="5613400" cy="1862455"/>
                <wp:effectExtent l="0" t="0" r="0" b="0"/>
                <wp:wrapNone/>
                <wp:docPr id="3" name="文本框 3"/>
                <wp:cNvGraphicFramePr/>
                <a:graphic xmlns:a="http://schemas.openxmlformats.org/drawingml/2006/main">
                  <a:graphicData uri="http://schemas.microsoft.com/office/word/2010/wordprocessingShape">
                    <wps:wsp>
                      <wps:cNvSpPr txBox="1"/>
                      <wps:spPr>
                        <a:xfrm>
                          <a:off x="0" y="0"/>
                          <a:ext cx="5613400" cy="1862455"/>
                        </a:xfrm>
                        <a:prstGeom prst="rect">
                          <a:avLst/>
                        </a:prstGeom>
                        <a:noFill/>
                        <a:ln w="6350">
                          <a:noFill/>
                        </a:ln>
                        <a:effectLst/>
                      </wps:spPr>
                      <wps:txbx>
                        <w:txbxContent>
                          <w:p w14:paraId="0A6AFB3A">
                            <w:pPr>
                              <w:jc w:val="center"/>
                              <w:rPr>
                                <w:rFonts w:hint="eastAsia" w:ascii="楷体_GB2312" w:hAnsi="楷体_GB2312" w:eastAsia="楷体_GB2312" w:cs="楷体_GB2312"/>
                                <w:sz w:val="56"/>
                                <w:szCs w:val="7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3pt;margin-top:9.35pt;height:146.65pt;width:442pt;z-index:251659264;mso-width-relative:page;mso-height-relative:page;" filled="f" stroked="f" coordsize="21600,21600" o:gfxdata="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WPcAv2wAAAAoBAAAPAAAAAAAAAAEAIAAA&#10;ACIAAABkcnMvZG93bnJldi54bWxQSwECFAAUAAAACACHTuJAyTDt6EICAAB1BAAADgAAAAAAAAAB&#10;ACAAAAAqAQAAZHJzL2Uyb0RvYy54bWxQSwUGAAAAAAYABgBZAQAA3gUAAAAA&#10;">
                <v:fill on="f" focussize="0,0"/>
                <v:stroke on="f" weight="0.5pt"/>
                <v:imagedata o:title=""/>
                <o:lock v:ext="edit" aspectratio="f"/>
                <v:textbox>
                  <w:txbxContent>
                    <w:p w14:paraId="0A6AFB3A">
                      <w:pPr>
                        <w:jc w:val="center"/>
                        <w:rPr>
                          <w:rFonts w:hint="eastAsia" w:ascii="楷体_GB2312" w:hAnsi="楷体_GB2312" w:eastAsia="楷体_GB2312" w:cs="楷体_GB2312"/>
                          <w:sz w:val="56"/>
                          <w:szCs w:val="72"/>
                        </w:rPr>
                      </w:pPr>
                    </w:p>
                  </w:txbxContent>
                </v:textbox>
              </v:shape>
            </w:pict>
          </mc:Fallback>
        </mc:AlternateContent>
      </w:r>
    </w:p>
    <w:p w14:paraId="56A6596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sz w:val="44"/>
        </w:rPr>
        <w:sectPr>
          <w:pgSz w:w="11906" w:h="16838"/>
          <w:pgMar w:top="1440" w:right="1800" w:bottom="1440" w:left="1800" w:header="851" w:footer="992" w:gutter="0"/>
          <w:pgNumType w:fmt="decimal" w:start="1"/>
          <w:cols w:space="425" w:num="1"/>
          <w:docGrid w:type="lines" w:linePitch="312" w:charSpace="0"/>
        </w:sectPr>
      </w:pPr>
      <w:r>
        <w:rPr>
          <w:sz w:val="44"/>
        </w:rPr>
        <mc:AlternateContent>
          <mc:Choice Requires="wps">
            <w:drawing>
              <wp:anchor distT="0" distB="0" distL="114300" distR="114300" simplePos="0" relativeHeight="251661312" behindDoc="0" locked="0" layoutInCell="1" allowOverlap="1">
                <wp:simplePos x="0" y="0"/>
                <wp:positionH relativeFrom="column">
                  <wp:posOffset>-501650</wp:posOffset>
                </wp:positionH>
                <wp:positionV relativeFrom="paragraph">
                  <wp:posOffset>6973570</wp:posOffset>
                </wp:positionV>
                <wp:extent cx="6592570" cy="12700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592570" cy="1270000"/>
                        </a:xfrm>
                        <a:prstGeom prst="rect">
                          <a:avLst/>
                        </a:prstGeom>
                        <a:noFill/>
                        <a:ln w="6350">
                          <a:noFill/>
                        </a:ln>
                        <a:effectLst/>
                      </wps:spPr>
                      <wps:txbx>
                        <w:txbxContent>
                          <w:p w14:paraId="6001C5B7">
                            <w:pPr>
                              <w:spacing w:line="360" w:lineRule="auto"/>
                              <w:jc w:val="center"/>
                              <w:rPr>
                                <w:rFonts w:hint="eastAsia" w:ascii="方正小标宋简体" w:hAnsi="方正小标宋简体" w:eastAsia="方正小标宋简体" w:cs="方正小标宋简体"/>
                                <w:color w:val="000000"/>
                                <w:spacing w:val="20"/>
                                <w:sz w:val="36"/>
                                <w:szCs w:val="44"/>
                                <w:lang w:val="en-US" w:eastAsia="zh-CN"/>
                              </w:rPr>
                            </w:pPr>
                            <w:r>
                              <w:rPr>
                                <w:rFonts w:hint="eastAsia" w:ascii="方正小标宋简体" w:hAnsi="方正小标宋简体" w:eastAsia="方正小标宋简体" w:cs="方正小标宋简体"/>
                                <w:color w:val="000000"/>
                                <w:spacing w:val="20"/>
                                <w:sz w:val="36"/>
                                <w:szCs w:val="44"/>
                                <w:lang w:val="en-US" w:eastAsia="zh-CN"/>
                              </w:rPr>
                              <w:t>中共海南师范大学委员会宣传部</w:t>
                            </w:r>
                          </w:p>
                          <w:p w14:paraId="4526213A">
                            <w:pPr>
                              <w:spacing w:line="360" w:lineRule="auto"/>
                              <w:jc w:val="center"/>
                              <w:rPr>
                                <w:rFonts w:hint="default" w:ascii="方正小标宋简体" w:hAnsi="方正小标宋简体" w:eastAsia="方正小标宋简体" w:cs="方正小标宋简体"/>
                                <w:color w:val="000000"/>
                                <w:spacing w:val="20"/>
                                <w:sz w:val="36"/>
                                <w:szCs w:val="44"/>
                                <w:lang w:val="en-US" w:eastAsia="zh-CN"/>
                              </w:rPr>
                            </w:pPr>
                            <w:r>
                              <w:rPr>
                                <w:rFonts w:hint="eastAsia" w:ascii="方正小标宋简体" w:hAnsi="方正小标宋简体" w:eastAsia="方正小标宋简体" w:cs="方正小标宋简体"/>
                                <w:color w:val="000000"/>
                                <w:spacing w:val="20"/>
                                <w:sz w:val="36"/>
                                <w:szCs w:val="44"/>
                                <w:lang w:val="en-US" w:eastAsia="zh-CN"/>
                              </w:rPr>
                              <w:t>2026年9月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5pt;margin-top:549.1pt;height:100pt;width:519.1pt;z-index:251661312;mso-width-relative:page;mso-height-relative:page;" filled="f" stroked="f" coordsize="21600,21600" o:gfxdata="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yKJtptoAAAANAQAADwAAAAAAAAABACAAAAAi&#10;AAAAZHJzL2Rvd25yZXYueG1sUEsBAhQAFAAAAAgAh07iQABa0EVBAgAAdQQAAA4AAAAAAAAAAQAg&#10;AAAAKQEAAGRycy9lMm9Eb2MueG1sUEsFBgAAAAAGAAYAWQEAANwFAAAAAA==&#10;">
                <v:fill on="f" focussize="0,0"/>
                <v:stroke on="f" weight="0.5pt"/>
                <v:imagedata o:title=""/>
                <o:lock v:ext="edit" aspectratio="f"/>
                <v:textbox>
                  <w:txbxContent>
                    <w:p w14:paraId="6001C5B7">
                      <w:pPr>
                        <w:spacing w:line="360" w:lineRule="auto"/>
                        <w:jc w:val="center"/>
                        <w:rPr>
                          <w:rFonts w:hint="eastAsia" w:ascii="方正小标宋简体" w:hAnsi="方正小标宋简体" w:eastAsia="方正小标宋简体" w:cs="方正小标宋简体"/>
                          <w:color w:val="000000"/>
                          <w:spacing w:val="20"/>
                          <w:sz w:val="36"/>
                          <w:szCs w:val="44"/>
                          <w:lang w:val="en-US" w:eastAsia="zh-CN"/>
                        </w:rPr>
                      </w:pPr>
                      <w:r>
                        <w:rPr>
                          <w:rFonts w:hint="eastAsia" w:ascii="方正小标宋简体" w:hAnsi="方正小标宋简体" w:eastAsia="方正小标宋简体" w:cs="方正小标宋简体"/>
                          <w:color w:val="000000"/>
                          <w:spacing w:val="20"/>
                          <w:sz w:val="36"/>
                          <w:szCs w:val="44"/>
                          <w:lang w:val="en-US" w:eastAsia="zh-CN"/>
                        </w:rPr>
                        <w:t>中共海南师范大学委员会宣传部</w:t>
                      </w:r>
                    </w:p>
                    <w:p w14:paraId="4526213A">
                      <w:pPr>
                        <w:spacing w:line="360" w:lineRule="auto"/>
                        <w:jc w:val="center"/>
                        <w:rPr>
                          <w:rFonts w:hint="default" w:ascii="方正小标宋简体" w:hAnsi="方正小标宋简体" w:eastAsia="方正小标宋简体" w:cs="方正小标宋简体"/>
                          <w:color w:val="000000"/>
                          <w:spacing w:val="20"/>
                          <w:sz w:val="36"/>
                          <w:szCs w:val="44"/>
                          <w:lang w:val="en-US" w:eastAsia="zh-CN"/>
                        </w:rPr>
                      </w:pPr>
                      <w:r>
                        <w:rPr>
                          <w:rFonts w:hint="eastAsia" w:ascii="方正小标宋简体" w:hAnsi="方正小标宋简体" w:eastAsia="方正小标宋简体" w:cs="方正小标宋简体"/>
                          <w:color w:val="000000"/>
                          <w:spacing w:val="20"/>
                          <w:sz w:val="36"/>
                          <w:szCs w:val="44"/>
                          <w:lang w:val="en-US" w:eastAsia="zh-CN"/>
                        </w:rPr>
                        <w:t>2026年9月</w:t>
                      </w:r>
                    </w:p>
                  </w:txbxContent>
                </v:textbox>
              </v:shape>
            </w:pict>
          </mc:Fallback>
        </mc:AlternateContent>
      </w:r>
      <w:r>
        <w:rPr>
          <w:sz w:val="44"/>
        </w:rPr>
        <mc:AlternateContent>
          <mc:Choice Requires="wps">
            <w:drawing>
              <wp:anchor distT="0" distB="0" distL="114300" distR="114300" simplePos="0" relativeHeight="251660288" behindDoc="0" locked="0" layoutInCell="1" allowOverlap="1">
                <wp:simplePos x="0" y="0"/>
                <wp:positionH relativeFrom="column">
                  <wp:posOffset>-562610</wp:posOffset>
                </wp:positionH>
                <wp:positionV relativeFrom="paragraph">
                  <wp:posOffset>1519555</wp:posOffset>
                </wp:positionV>
                <wp:extent cx="6592570" cy="2974340"/>
                <wp:effectExtent l="0" t="0" r="0" b="0"/>
                <wp:wrapNone/>
                <wp:docPr id="4" name="文本框 4"/>
                <wp:cNvGraphicFramePr/>
                <a:graphic xmlns:a="http://schemas.openxmlformats.org/drawingml/2006/main">
                  <a:graphicData uri="http://schemas.microsoft.com/office/word/2010/wordprocessingShape">
                    <wps:wsp>
                      <wps:cNvSpPr txBox="1"/>
                      <wps:spPr>
                        <a:xfrm>
                          <a:off x="0" y="0"/>
                          <a:ext cx="6592570" cy="2974340"/>
                        </a:xfrm>
                        <a:prstGeom prst="rect">
                          <a:avLst/>
                        </a:prstGeom>
                        <a:noFill/>
                        <a:ln w="6350">
                          <a:noFill/>
                        </a:ln>
                        <a:effectLst/>
                      </wps:spPr>
                      <wps:txbx>
                        <w:txbxContent>
                          <w:p w14:paraId="6A44262F">
                            <w:pPr>
                              <w:jc w:val="center"/>
                              <w:rPr>
                                <w:rFonts w:hint="eastAsia" w:ascii="方正小标宋简体" w:hAnsi="方正小标宋简体" w:eastAsia="方正小标宋简体" w:cs="方正小标宋简体"/>
                                <w:color w:val="000000"/>
                                <w:spacing w:val="20"/>
                                <w:sz w:val="72"/>
                                <w:szCs w:val="112"/>
                                <w:lang w:val="en-US" w:eastAsia="zh-CN"/>
                              </w:rPr>
                            </w:pPr>
                            <w:r>
                              <w:rPr>
                                <w:rFonts w:hint="eastAsia" w:ascii="方正小标宋简体" w:hAnsi="方正小标宋简体" w:eastAsia="方正小标宋简体" w:cs="方正小标宋简体"/>
                                <w:color w:val="000000"/>
                                <w:spacing w:val="20"/>
                                <w:sz w:val="72"/>
                                <w:szCs w:val="112"/>
                                <w:lang w:val="en-US" w:eastAsia="zh-CN"/>
                              </w:rPr>
                              <w:t>师生意识形态安全</w:t>
                            </w:r>
                          </w:p>
                          <w:p w14:paraId="336ABC25">
                            <w:pPr>
                              <w:jc w:val="center"/>
                              <w:rPr>
                                <w:rFonts w:hint="eastAsia" w:ascii="方正小标宋简体" w:hAnsi="方正小标宋简体" w:eastAsia="方正小标宋简体" w:cs="方正小标宋简体"/>
                                <w:color w:val="000000"/>
                                <w:spacing w:val="20"/>
                                <w:sz w:val="72"/>
                                <w:szCs w:val="112"/>
                                <w:lang w:val="en-US" w:eastAsia="zh-CN"/>
                              </w:rPr>
                            </w:pPr>
                            <w:r>
                              <w:rPr>
                                <w:rFonts w:hint="eastAsia" w:ascii="方正小标宋简体" w:hAnsi="方正小标宋简体" w:eastAsia="方正小标宋简体" w:cs="方正小标宋简体"/>
                                <w:color w:val="000000"/>
                                <w:spacing w:val="20"/>
                                <w:sz w:val="72"/>
                                <w:szCs w:val="112"/>
                                <w:lang w:val="en-US" w:eastAsia="zh-CN"/>
                              </w:rPr>
                              <w:t>与国防安全教育</w:t>
                            </w:r>
                          </w:p>
                          <w:p w14:paraId="3DB5F937">
                            <w:pPr>
                              <w:jc w:val="center"/>
                              <w:rPr>
                                <w:rFonts w:hint="eastAsia" w:ascii="方正小标宋简体" w:hAnsi="方正小标宋简体" w:eastAsia="方正小标宋简体" w:cs="方正小标宋简体"/>
                                <w:color w:val="000000"/>
                                <w:spacing w:val="20"/>
                                <w:sz w:val="72"/>
                                <w:szCs w:val="112"/>
                                <w:lang w:val="en-US" w:eastAsia="zh-CN"/>
                              </w:rPr>
                            </w:pPr>
                            <w:r>
                              <w:rPr>
                                <w:rFonts w:hint="eastAsia" w:ascii="方正小标宋简体" w:hAnsi="方正小标宋简体" w:eastAsia="方正小标宋简体" w:cs="方正小标宋简体"/>
                                <w:color w:val="000000"/>
                                <w:spacing w:val="20"/>
                                <w:sz w:val="72"/>
                                <w:szCs w:val="112"/>
                                <w:lang w:val="en-US" w:eastAsia="zh-CN"/>
                              </w:rPr>
                              <w:t>知识宣传手册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4.3pt;margin-top:119.65pt;height:234.2pt;width:519.1pt;z-index:251660288;mso-width-relative:page;mso-height-relative:page;" filled="f" stroked="f" coordsize="21600,21600" o:gfxdata="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EIR0efcAAAACwEAAA8AAAAAAAAAAQAg&#10;AAAAIgAAAGRycy9kb3ducmV2LnhtbFBLAQIUABQAAAAIAIdO4kCW9D1XQwIAAHUEAAAOAAAAAAAA&#10;AAEAIAAAACsBAABkcnMvZTJvRG9jLnhtbFBLBQYAAAAABgAGAFkBAADgBQAAAAA=&#10;">
                <v:fill on="f" focussize="0,0"/>
                <v:stroke on="f" weight="0.5pt"/>
                <v:imagedata o:title=""/>
                <o:lock v:ext="edit" aspectratio="f"/>
                <v:textbox>
                  <w:txbxContent>
                    <w:p w14:paraId="6A44262F">
                      <w:pPr>
                        <w:jc w:val="center"/>
                        <w:rPr>
                          <w:rFonts w:hint="eastAsia" w:ascii="方正小标宋简体" w:hAnsi="方正小标宋简体" w:eastAsia="方正小标宋简体" w:cs="方正小标宋简体"/>
                          <w:color w:val="000000"/>
                          <w:spacing w:val="20"/>
                          <w:sz w:val="72"/>
                          <w:szCs w:val="112"/>
                          <w:lang w:val="en-US" w:eastAsia="zh-CN"/>
                        </w:rPr>
                      </w:pPr>
                      <w:r>
                        <w:rPr>
                          <w:rFonts w:hint="eastAsia" w:ascii="方正小标宋简体" w:hAnsi="方正小标宋简体" w:eastAsia="方正小标宋简体" w:cs="方正小标宋简体"/>
                          <w:color w:val="000000"/>
                          <w:spacing w:val="20"/>
                          <w:sz w:val="72"/>
                          <w:szCs w:val="112"/>
                          <w:lang w:val="en-US" w:eastAsia="zh-CN"/>
                        </w:rPr>
                        <w:t>师生意识形态安全</w:t>
                      </w:r>
                    </w:p>
                    <w:p w14:paraId="336ABC25">
                      <w:pPr>
                        <w:jc w:val="center"/>
                        <w:rPr>
                          <w:rFonts w:hint="eastAsia" w:ascii="方正小标宋简体" w:hAnsi="方正小标宋简体" w:eastAsia="方正小标宋简体" w:cs="方正小标宋简体"/>
                          <w:color w:val="000000"/>
                          <w:spacing w:val="20"/>
                          <w:sz w:val="72"/>
                          <w:szCs w:val="112"/>
                          <w:lang w:val="en-US" w:eastAsia="zh-CN"/>
                        </w:rPr>
                      </w:pPr>
                      <w:r>
                        <w:rPr>
                          <w:rFonts w:hint="eastAsia" w:ascii="方正小标宋简体" w:hAnsi="方正小标宋简体" w:eastAsia="方正小标宋简体" w:cs="方正小标宋简体"/>
                          <w:color w:val="000000"/>
                          <w:spacing w:val="20"/>
                          <w:sz w:val="72"/>
                          <w:szCs w:val="112"/>
                          <w:lang w:val="en-US" w:eastAsia="zh-CN"/>
                        </w:rPr>
                        <w:t>与国防安全教育</w:t>
                      </w:r>
                    </w:p>
                    <w:p w14:paraId="3DB5F937">
                      <w:pPr>
                        <w:jc w:val="center"/>
                        <w:rPr>
                          <w:rFonts w:hint="eastAsia" w:ascii="方正小标宋简体" w:hAnsi="方正小标宋简体" w:eastAsia="方正小标宋简体" w:cs="方正小标宋简体"/>
                          <w:color w:val="000000"/>
                          <w:spacing w:val="20"/>
                          <w:sz w:val="72"/>
                          <w:szCs w:val="112"/>
                          <w:lang w:val="en-US" w:eastAsia="zh-CN"/>
                        </w:rPr>
                      </w:pPr>
                      <w:r>
                        <w:rPr>
                          <w:rFonts w:hint="eastAsia" w:ascii="方正小标宋简体" w:hAnsi="方正小标宋简体" w:eastAsia="方正小标宋简体" w:cs="方正小标宋简体"/>
                          <w:color w:val="000000"/>
                          <w:spacing w:val="20"/>
                          <w:sz w:val="72"/>
                          <w:szCs w:val="112"/>
                          <w:lang w:val="en-US" w:eastAsia="zh-CN"/>
                        </w:rPr>
                        <w:t>知识宣传手册</w:t>
                      </w:r>
                    </w:p>
                  </w:txbxContent>
                </v:textbox>
              </v:shape>
            </w:pict>
          </mc:Fallback>
        </mc:AlternateContent>
      </w:r>
    </w:p>
    <w:p w14:paraId="1070A3D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目 录</w:t>
      </w:r>
    </w:p>
    <w:p w14:paraId="6CD0B80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p w14:paraId="114DFEE0">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论述篇</w:t>
      </w:r>
    </w:p>
    <w:p w14:paraId="09960252">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习近平总书记关于总体国家安全观的重要论述……………</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_Toc14181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p>
    <w:p w14:paraId="0B8ECC15">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"1-1" \h \u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_Toc14181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习近平总书记关于意识形态工作的重要论述 ……………1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4</w:t>
      </w:r>
    </w:p>
    <w:p w14:paraId="381E3BA5">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_Toc15112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习近平总书记关于网络意识形态工作的重要论述 ………2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0</w:t>
      </w:r>
    </w:p>
    <w:p w14:paraId="62B9760E">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_Toc668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习近平总书记关于青年工作的重要论述 …………………2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3</w:t>
      </w:r>
    </w:p>
    <w:p w14:paraId="35503FE0">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0000FF"/>
          <w:sz w:val="32"/>
          <w:szCs w:val="32"/>
          <w:lang w:val="en-US" w:eastAsia="zh-CN"/>
        </w:rPr>
        <w:t xml:space="preserve">习近平总书记关于国防安全教育的重要论述 </w:t>
      </w:r>
      <w:r>
        <w:rPr>
          <w:rFonts w:hint="eastAsia" w:ascii="仿宋_GB2312" w:hAnsi="仿宋_GB2312" w:eastAsia="仿宋_GB2312" w:cs="仿宋_GB2312"/>
          <w:sz w:val="32"/>
          <w:szCs w:val="32"/>
          <w:lang w:val="en-US" w:eastAsia="zh-CN"/>
        </w:rPr>
        <w:t>……………30</w:t>
      </w:r>
    </w:p>
    <w:p w14:paraId="0AC8AA0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法律法规篇</w:t>
      </w:r>
    </w:p>
    <w:p w14:paraId="25D3EF52">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_Toc32088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0"/>
          <w:sz w:val="32"/>
          <w:szCs w:val="32"/>
          <w:lang w:val="en-US" w:eastAsia="zh-CN" w:bidi="ar"/>
        </w:rPr>
        <w:t xml:space="preserve">大学生常见网络风险与相关法律条款 </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7</w:t>
      </w:r>
    </w:p>
    <w:p w14:paraId="4D1D9E0D">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 xml:space="preserve">中华人民共和国国防法 </w:t>
      </w:r>
      <w:r>
        <w:rPr>
          <w:rFonts w:hint="eastAsia" w:ascii="仿宋_GB2312" w:hAnsi="仿宋_GB2312" w:eastAsia="仿宋_GB2312" w:cs="仿宋_GB2312"/>
          <w:sz w:val="32"/>
          <w:szCs w:val="32"/>
          <w:lang w:val="en-US" w:eastAsia="zh-CN"/>
        </w:rPr>
        <w:t>……………………………………44</w:t>
      </w:r>
    </w:p>
    <w:p w14:paraId="764BDF6E">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 xml:space="preserve">中华人民共和国国防教育法 </w:t>
      </w:r>
      <w:r>
        <w:rPr>
          <w:rFonts w:hint="eastAsia" w:ascii="仿宋_GB2312" w:hAnsi="仿宋_GB2312" w:eastAsia="仿宋_GB2312" w:cs="仿宋_GB2312"/>
          <w:sz w:val="32"/>
          <w:szCs w:val="32"/>
          <w:lang w:val="en-US" w:eastAsia="zh-CN"/>
        </w:rPr>
        <w:t>………………………………60</w:t>
      </w:r>
    </w:p>
    <w:p w14:paraId="6372239A">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 xml:space="preserve">中华人民共和国保守国家秘密法 </w:t>
      </w:r>
      <w:r>
        <w:rPr>
          <w:rFonts w:hint="eastAsia" w:ascii="仿宋_GB2312" w:hAnsi="仿宋_GB2312" w:eastAsia="仿宋_GB2312" w:cs="仿宋_GB2312"/>
          <w:sz w:val="32"/>
          <w:szCs w:val="32"/>
          <w:lang w:val="en-US" w:eastAsia="zh-CN"/>
        </w:rPr>
        <w:t>…………………………70</w:t>
      </w:r>
    </w:p>
    <w:p w14:paraId="61ABD6B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lang w:val="en-US" w:eastAsia="zh-CN"/>
        </w:rPr>
      </w:pPr>
      <w:r>
        <w:rPr>
          <w:rFonts w:hint="eastAsia" w:ascii="黑体" w:hAnsi="黑体" w:eastAsia="黑体" w:cs="黑体"/>
          <w:sz w:val="32"/>
          <w:szCs w:val="32"/>
          <w:lang w:val="en-US" w:eastAsia="zh-CN"/>
        </w:rPr>
        <w:t>案例篇</w:t>
      </w:r>
    </w:p>
    <w:p w14:paraId="04DAA7C4">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违反高校教师职业行为十项准则典型案例</w:t>
      </w:r>
      <w:r>
        <w:rPr>
          <w:rFonts w:hint="eastAsia" w:ascii="仿宋_GB2312" w:hAnsi="仿宋_GB2312" w:eastAsia="仿宋_GB2312" w:cs="仿宋_GB2312"/>
          <w:sz w:val="32"/>
          <w:szCs w:val="32"/>
          <w:lang w:val="en-US" w:eastAsia="zh-CN"/>
        </w:rPr>
        <w:t xml:space="preserve"> ………………86</w:t>
      </w:r>
    </w:p>
    <w:p w14:paraId="4DA0F45A">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20"/>
          <w:sz w:val="32"/>
          <w:szCs w:val="32"/>
        </w:rPr>
        <w:fldChar w:fldCharType="begin"/>
      </w:r>
      <w:r>
        <w:rPr>
          <w:rFonts w:hint="eastAsia" w:ascii="仿宋_GB2312" w:hAnsi="仿宋_GB2312" w:eastAsia="仿宋_GB2312" w:cs="仿宋_GB2312"/>
          <w:spacing w:val="-20"/>
          <w:sz w:val="32"/>
          <w:szCs w:val="32"/>
        </w:rPr>
        <w:instrText xml:space="preserve"> HYPERLINK \l _Toc14910 </w:instrText>
      </w:r>
      <w:r>
        <w:rPr>
          <w:rFonts w:hint="eastAsia" w:ascii="仿宋_GB2312" w:hAnsi="仿宋_GB2312" w:eastAsia="仿宋_GB2312" w:cs="仿宋_GB2312"/>
          <w:spacing w:val="-20"/>
          <w:sz w:val="32"/>
          <w:szCs w:val="32"/>
        </w:rPr>
        <w:fldChar w:fldCharType="separate"/>
      </w:r>
      <w:r>
        <w:rPr>
          <w:rFonts w:hint="eastAsia" w:ascii="仿宋_GB2312" w:hAnsi="仿宋_GB2312" w:eastAsia="仿宋_GB2312" w:cs="仿宋_GB2312"/>
          <w:spacing w:val="-20"/>
          <w:sz w:val="32"/>
          <w:szCs w:val="32"/>
          <w:lang w:val="en-US" w:eastAsia="zh-CN"/>
        </w:rPr>
        <w:t xml:space="preserve">大学生违反网络意识形态安全、国防相关法规的典型案例 </w:t>
      </w:r>
      <w:r>
        <w:rPr>
          <w:rFonts w:hint="eastAsia" w:ascii="仿宋_GB2312" w:hAnsi="仿宋_GB2312" w:eastAsia="仿宋_GB2312" w:cs="仿宋_GB2312"/>
          <w:spacing w:val="-20"/>
          <w:sz w:val="32"/>
          <w:szCs w:val="32"/>
        </w:rPr>
        <w:fldChar w:fldCharType="end"/>
      </w:r>
      <w:r>
        <w:rPr>
          <w:rFonts w:hint="eastAsia" w:ascii="仿宋_GB2312" w:hAnsi="仿宋_GB2312" w:eastAsia="仿宋_GB2312" w:cs="仿宋_GB2312"/>
          <w:spacing w:val="-20"/>
          <w:sz w:val="32"/>
          <w:szCs w:val="32"/>
          <w:lang w:val="en-US" w:eastAsia="zh-CN"/>
        </w:rPr>
        <w:t xml:space="preserve"> </w:t>
      </w:r>
      <w:r>
        <w:rPr>
          <w:rFonts w:hint="eastAsia" w:ascii="仿宋_GB2312" w:hAnsi="仿宋_GB2312" w:eastAsia="仿宋_GB2312" w:cs="仿宋_GB2312"/>
          <w:sz w:val="32"/>
          <w:szCs w:val="32"/>
          <w:lang w:val="en-US" w:eastAsia="zh-CN"/>
        </w:rPr>
        <w:t>……88</w:t>
      </w:r>
    </w:p>
    <w:p w14:paraId="5C537C91">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0"/>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苏联社会主义意识形态崩溃的历史反思 …………………95</w:t>
      </w:r>
    </w:p>
    <w:p w14:paraId="20D84706">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0"/>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苏共丧失地位的历史教训（视频）</w:t>
      </w:r>
      <w:r>
        <w:rPr>
          <w:rFonts w:hint="eastAsia" w:ascii="仿宋_GB2312" w:hAnsi="仿宋_GB2312" w:eastAsia="仿宋_GB2312" w:cs="仿宋_GB2312"/>
          <w:kern w:val="0"/>
          <w:sz w:val="32"/>
          <w:szCs w:val="32"/>
          <w:lang w:val="en-US" w:eastAsia="zh-CN" w:bidi="ar"/>
        </w:rPr>
        <w:t>………………………104</w:t>
      </w:r>
    </w:p>
    <w:p w14:paraId="7FA3E109">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仿宋_GB2312" w:hAnsi="仿宋_GB2312" w:eastAsia="仿宋_GB2312" w:cs="仿宋_GB2312"/>
          <w:kern w:val="0"/>
          <w:sz w:val="32"/>
          <w:szCs w:val="32"/>
          <w:lang w:val="en-US" w:eastAsia="zh-CN" w:bidi="ar"/>
        </w:rPr>
      </w:pPr>
    </w:p>
    <w:p w14:paraId="6788F3A9">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rPr>
      </w:pPr>
    </w:p>
    <w:p w14:paraId="4365A79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sz w:val="44"/>
          <w:szCs w:val="44"/>
          <w:lang w:val="en-US" w:eastAsia="zh-CN"/>
        </w:rPr>
        <w:sectPr>
          <w:footerReference r:id="rId3" w:type="default"/>
          <w:pgSz w:w="11906" w:h="16838"/>
          <w:pgMar w:top="1440" w:right="1800" w:bottom="1440" w:left="1800" w:header="851" w:footer="992" w:gutter="0"/>
          <w:pgNumType w:fmt="decimal" w:start="1"/>
          <w:cols w:space="425" w:num="1"/>
          <w:docGrid w:type="lines" w:linePitch="312" w:charSpace="0"/>
        </w:sectPr>
      </w:pPr>
      <w:r>
        <w:rPr>
          <w:rFonts w:hint="eastAsia" w:ascii="仿宋_GB2312" w:hAnsi="仿宋_GB2312" w:eastAsia="仿宋_GB2312" w:cs="仿宋_GB2312"/>
          <w:sz w:val="32"/>
          <w:szCs w:val="32"/>
        </w:rPr>
        <w:fldChar w:fldCharType="end"/>
      </w:r>
    </w:p>
    <w:p w14:paraId="598C8F5E">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0"/>
        <w:rPr>
          <w:rFonts w:hint="eastAsia" w:ascii="方正小标宋简体" w:hAnsi="方正小标宋简体" w:eastAsia="方正小标宋简体" w:cs="方正小标宋简体"/>
          <w:sz w:val="44"/>
          <w:szCs w:val="44"/>
          <w:lang w:val="en-US" w:eastAsia="zh-CN"/>
        </w:rPr>
      </w:pPr>
      <w:bookmarkStart w:id="0" w:name="_Toc14181"/>
      <w:r>
        <w:rPr>
          <w:rFonts w:hint="eastAsia" w:ascii="方正小标宋简体" w:hAnsi="方正小标宋简体" w:eastAsia="方正小标宋简体" w:cs="方正小标宋简体"/>
          <w:sz w:val="44"/>
          <w:szCs w:val="44"/>
          <w:lang w:val="en-US" w:eastAsia="zh-CN"/>
        </w:rPr>
        <w:t>习近平总书记关于</w:t>
      </w:r>
    </w:p>
    <w:p w14:paraId="0AB59E04">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总体国家安全观的重要论述</w:t>
      </w:r>
    </w:p>
    <w:p w14:paraId="47B2E4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12297930">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坚持总体国家安全观</w:t>
      </w:r>
    </w:p>
    <w:p w14:paraId="61A990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当前我国国家安全内涵和外延比历史上任何时候都要丰富，时空领域比历史上任何时候都要宽广，内外因素比历史上任何时候都要复杂，必须坚持总体国家安全观，以人民安全为宗旨，以政治安全为根本，以经济安全为基础，以军事、文化、社会安全为保障，以促进国际安全为依托，走出一条中国特色国家安全道路。</w:t>
      </w:r>
    </w:p>
    <w:p w14:paraId="53AA46D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——习近平总书记2014年4月15日在中央国家安全委员会第一次会议上的讲话</w:t>
      </w:r>
    </w:p>
    <w:p w14:paraId="25E0D1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5B2AF2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地区各部门要贯彻总体国家安全观，准确把握我国国家安全形势变化新特点新趋势，坚持既重视外部安全又重视内部安全、既重视国土安全又重视国民安全、既重视传统安全又重视非传统安全、既重视发展问题又重视安全问题、既重视自身安全又重视共同安全，切实做好国家安全各项工作。要加强对人民群众的国家安全教育，提高全民国家安全意识。</w:t>
      </w:r>
    </w:p>
    <w:p w14:paraId="54D5E2C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——习近平总书记2014年4月25日在主持十八届中央政治局第十四次集体学习时的讲话</w:t>
      </w:r>
    </w:p>
    <w:p w14:paraId="75E289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240AF0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泰民安是人民群众最基本、最普遍的愿望。实现中华民族伟大复兴的中国梦，保证人民安居乐业，国家安全是头等大事。要以设立全民国家安全教育日为契机，以总体国家安全观为指导，全面实施国家安全法，深入开展国家安全宣传教育，切实增强全民国家安全意识。要坚持国家安全一切为了人民、一切依靠人民，动员全党全社会共同努力，汇聚起维护国家安全的强大力量，夯实国家安全的社会基础，防范化解各类安全风险，不断提高人民群众的安全感、幸福感。</w:t>
      </w:r>
    </w:p>
    <w:p w14:paraId="4045B09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——习近平总书记2016年4月10日在首个全民国家安全教育日到来之际作出的指示</w:t>
      </w:r>
    </w:p>
    <w:p w14:paraId="16B638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6CEF9B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家安全是安邦定国的重要基石，维护国家安全是全国各族人民根本利益所在。要完善国家安全战略和国家安全政策，坚决维护国家政治安全，统筹推进各项安全工作。健全国家安全体系，加强国家安全法治保障，提高防范和抵御安全风险能力。严密防范和坚决打击各种渗透颠覆破坏活动、暴力恐怖活动、民族分裂活动、宗教极端活动。加强国家安全教育，增强全党全国人民国家安全意识，推动全社会形成维护国家安全的强大合力。</w:t>
      </w:r>
    </w:p>
    <w:p w14:paraId="0A1139E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——习近平总书记2017年10月18日在中国共产党第十九次全国代表大会上的报告</w:t>
      </w:r>
    </w:p>
    <w:p w14:paraId="55FBF1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5ACE92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全面贯彻落实总体国家安全观，必须坚持统筹发展和安全两件大事，既要善于运用发展成果夯实国家安全的实力基础，又要善于塑造有利于经济社会发展的安全环境；坚持人民安全、政治安全、国家利益至上的有机统一，人民安全是国家安全的宗旨，政治安全是国家安全的根本，国家利益至上是国家安全的准则，实现人民安居乐业、党的长期执政、国家长治久安；坚持立足于防，又有效处置风险；坚持维护和塑造国家安全，塑造是更高层次更具前瞻性的维护，要发挥负责任大国作用，同世界各国一道，推动构建人类命运共同体；坚持科学统筹，始终把国家安全置于中国特色社会主义事业全局中来把握，充分调动各方面积极性，形成维护国家安全合力。</w:t>
      </w:r>
    </w:p>
    <w:p w14:paraId="1AB1E13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——习近平总书记2018年4月17日在十九届中央国家安全委员会第一次会议上的讲话</w:t>
      </w:r>
    </w:p>
    <w:p w14:paraId="7E178E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456F22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家安全工作是党治国理政一项十分重要的工作，也是保障国泰民安一项十分重要的工作。做好新时代国家安全工作，要坚持总体国家安全观，抓住和用好我国发展的重要战略机遇期，把国家安全贯穿到党和国家工作各方面全过程，同经济社会发展一起谋划、一起部署，坚持系统思维，构建大安全格局，促进国际安全和世界和平，为建设社会主义现代化国家提供坚强保障。</w:t>
      </w:r>
    </w:p>
    <w:p w14:paraId="51077C1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——习近平总书记2020年12月11日在主持十九届中央政治局第二十六次集体学习时的讲话</w:t>
      </w:r>
    </w:p>
    <w:p w14:paraId="087847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2FA7D3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坚持中国特色国家安全道路，贯彻总体国家安全观，坚持政治安全、人民安全、国家利益至上有机统一，以人民安全为宗旨，以政治安全为根本，以经济安全为基础，捍卫国家主权和领土完整，防范化解重大安全风险，为实现中华民族伟大复兴提供坚强安全保障。</w:t>
      </w:r>
    </w:p>
    <w:p w14:paraId="1A7E595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——习近平总书记2020年12月11日在主持十九届中央政治局第二十六次集体学习时的讲话</w:t>
      </w:r>
    </w:p>
    <w:p w14:paraId="2516F5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12EB357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维护重点领域国家安全</w:t>
      </w:r>
    </w:p>
    <w:p w14:paraId="3CE2F9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防止发生系统性金融风险是金融工作的永恒主题。要把主动防范化解系统性金融风险放在更加重要的位置，科学防范，早识别、早预警、早发现、早处置，着力防范化解重点领域风险，着力完善金融安全防线和风险应急处置机制。</w:t>
      </w:r>
    </w:p>
    <w:p w14:paraId="71E5FEB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——习近平总书记2017年7月14日在全国金融工作会议上的讲话</w:t>
      </w:r>
    </w:p>
    <w:p w14:paraId="7B2BB4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4AB994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们坚决维护国家主权和领土完整，绝不容忍国家分裂的历史悲剧重演。一切分裂祖国的活动都必将遭到全体中国人坚决反对。我们有坚定的意志、充分的信心、足够的能力挫败任何形式的“台独”分裂图谋。我们绝不允许任何人、任何组织、任何政党、在任何时候、以任何形式、把任何一块中国领土从中国分裂出去！</w:t>
      </w:r>
    </w:p>
    <w:p w14:paraId="594744D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——习近平总书记2017年10月18日在中国共产党第十九次全国代表大会上的报告!</w:t>
      </w:r>
    </w:p>
    <w:p w14:paraId="2F40E2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52F204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没有网络安全就没有国家安全，就没有经济社会稳定运行，广大人民群众利益也难以得到保障。要树立正确的网络安全观，加强信息基础设施网络安全防护，加强网络安全信息统筹机制、手段、平台建设，加强网络安全事件应急指挥能力建设，积极发展网络安全产业，做到关口前移，防患于未然。</w:t>
      </w:r>
    </w:p>
    <w:p w14:paraId="721FFAD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——习近平总书记2018年4月20日至21日在全国网络安全和信息化工作会议上的讲话</w:t>
      </w:r>
    </w:p>
    <w:p w14:paraId="423FC7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730540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生态环境安全是国家安全的重要组成部分，是经济社会持续健康发展的重要保障。“图之于未萌，虑之于未有。”要始终保持高度警觉，防止各类生态环境风险积聚扩散，做好应对任何形式生态环境风险挑战的准备。</w:t>
      </w:r>
    </w:p>
    <w:p w14:paraId="3D8910E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——习近平总书记2018年5月18日在全国生态环境保护大会上的讲话</w:t>
      </w:r>
    </w:p>
    <w:p w14:paraId="52B88B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1FD6B8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新形势下，我国面临复杂多变的发展和安全环境，各种可以预见和难以预见的风险因素明显增多，如果得不到及时有效控制也有可能演变为政治风险。全党同志特别是各级领导干部必须增强风险意识，提高防范政治风险能力。</w:t>
      </w:r>
    </w:p>
    <w:p w14:paraId="7D46ED0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——习近平总书记2018年6月29日在主持十九届中央政治局第六次集体学习时的讲话</w:t>
      </w:r>
    </w:p>
    <w:p w14:paraId="73415C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1FFF0D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们必须既积极主动阐释好中国道路、中国特色，又有效维护我国政治安全和文化安全。我们必须坚持以立为本、立破并举，不断增强社会主义意识形态的凝聚力和引领力。我们必须科学认识网络传播规律，提高用网治网水平，使互联网这个最大变量变成事业发展的最大增量。 </w:t>
      </w:r>
    </w:p>
    <w:p w14:paraId="013BEC2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——习近平总书记2018年8月21日至22日在全国宣传思想工作会议上的讲话</w:t>
      </w:r>
    </w:p>
    <w:p w14:paraId="12D68E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293DE5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科技领域安全是国家安全的重要组成部分。要加强体系建设和能力建设，完善国家创新体系，解决资源配置重复、科研力量分散、创新主体功能定位不清晰等突出问题，提高创新体系整体效能。</w:t>
      </w:r>
    </w:p>
    <w:p w14:paraId="488B6A9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——习近平总书记2019年1月21日在省部级主要领导干部坚持底线思维着力防范化解重大风险专题研讨班开班式上的讲话</w:t>
      </w:r>
    </w:p>
    <w:p w14:paraId="75E9B3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66A98E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生物安全问题已经成为全世界、全人类面临的重大生存和发展威胁之一，必须从保护人民健康、保障国家安全、维护国家长治久安的高度，把生物安全纳入国家安全体系。</w:t>
      </w:r>
    </w:p>
    <w:p w14:paraId="0684922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——习近平总书记2020年2月14日在中央全面深化改革委员会第十二次会议上的讲话</w:t>
      </w:r>
    </w:p>
    <w:p w14:paraId="122AB1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10323B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坚持把政治安全放在首要位置，维护政权安全和制度安全，更加积极主动做好各方面工作。</w:t>
      </w:r>
    </w:p>
    <w:p w14:paraId="57F0A09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——习近平总书记2020年12月11日在主持十九届中央政治局第二十六次集体学习时的讲话</w:t>
      </w:r>
    </w:p>
    <w:p w14:paraId="69B2CE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4D0EE4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坚持统筹推进各领域安全，统筹应对传统安全和非传统安全，发挥国家安全工作协调机制作用，用好国家安全政策工具箱。</w:t>
      </w:r>
    </w:p>
    <w:p w14:paraId="3A4610C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——习近平总书记2020年12月11日在主持十九届中央政治局第二十六次集体学习时的讲话</w:t>
      </w:r>
    </w:p>
    <w:p w14:paraId="475384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4E2A04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要牢牢把住粮食安全主动权，粮食生产年年要抓紧。要严防死守18亿亩耕地红线，采取长牙齿的硬措施，落实最严格的耕地保护制度。</w:t>
      </w:r>
    </w:p>
    <w:p w14:paraId="672D42F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——习近平总书记2020年12月28日至29日在中央农村工作会议上的讲话</w:t>
      </w:r>
    </w:p>
    <w:p w14:paraId="5E72D7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00A849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当前，我国发展面临着前所未有的风险挑战，既有国内的也有国际的，既有政治、经济、文化、社会等领域的也有来自自然界的，既有传统的也有非传统的，“黑天鹅”、“灰犀牛”还会不期而至。要更好应对前进道路上各种可以预见和难以预见的风险挑战，我们必须从历史中获得启迪，从历史经验中提炼出克敌制胜的法宝。</w:t>
      </w:r>
    </w:p>
    <w:p w14:paraId="154A208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——习近平总书记2021年2月20日在党史学习教育动员大会上的讲话</w:t>
      </w:r>
    </w:p>
    <w:p w14:paraId="43A9E2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0DA55E4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实现共同、综合、合作、可持续安全</w:t>
      </w:r>
    </w:p>
    <w:p w14:paraId="291D25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共同，就是要尊重和保障每一个国家安全。</w:t>
      </w:r>
    </w:p>
    <w:p w14:paraId="57B909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综合，就是要统筹维护传统领域和非传统领域安全。</w:t>
      </w:r>
    </w:p>
    <w:p w14:paraId="41D04F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合作，就是要通过对话合作促进各国和本地区安全。</w:t>
      </w:r>
    </w:p>
    <w:p w14:paraId="7D06E1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可持续，就是要发展和安全并重以实现持久安全。</w:t>
      </w:r>
    </w:p>
    <w:p w14:paraId="2D383BA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——习近平总书记2014年5月21日在亚洲相互协作与信任措施会议第四次峰会上的讲话</w:t>
      </w:r>
    </w:p>
    <w:p w14:paraId="4FA765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120531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坚持合作共建，实现持久安全。“单者易折，众则难摧。”要有效应对人类面临的困难和挑战，合作是我们唯一的选择。世界命运应该由各国共同掌握，全球事务应该由各国共同商量。当今世界，没有绝对安全的世外桃源。安全问题是双向的、联动的，只顾一个国家安全而罔顾其他国家安全，牺牲别国安全谋求自身的所谓绝对安全，不仅是不可取的，而且最终会贻害自己。覆巢之下焉有完卵。</w:t>
      </w:r>
    </w:p>
    <w:p w14:paraId="22769BB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——习近平总书记2017年9月26日在国际刑警组织第八十六届全体大会开幕式上的主旨演讲</w:t>
      </w:r>
    </w:p>
    <w:p w14:paraId="4C4684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318806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们要秉持共同、综合、合作、可持续的新安全观，摒弃冷战思维、零和博弈的旧思维，摒弃弱肉强食的丛林法则，以合作谋和平、以合作促安全，坚持以和平方式解决争端，反对动辄使用武力或以武力相威胁，反对为一己之私挑起事端、激化矛盾，反对以邻为壑、损人利己，各国一起走和平发展道路，实现世界长久和平。</w:t>
      </w:r>
    </w:p>
    <w:p w14:paraId="2258E28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——习近平总书记2019年3月26日在中法全球治理论坛闭幕式上的讲话</w:t>
      </w:r>
    </w:p>
    <w:p w14:paraId="3EC78B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5E703D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中国人民热爱和平、渴望和平，坚定不移走和平发展道路。中国坚定奉行防御性国防政策，倡导树立共同、综合、合作、可持续的新安全观。</w:t>
      </w:r>
    </w:p>
    <w:p w14:paraId="659BDEA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——习近平总书记2019年4月23日在青岛集体会见应邀出席中国人民解放军海军成立70周年多国海军活动的外方代表团团长时的讲话</w:t>
      </w:r>
    </w:p>
    <w:p w14:paraId="317894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684D2D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要秉持共同、综合、合作、可持续的安全观，不断完善安全合作的法律基础，加强信息共享、联合行动、网络执法，着力提升本组织应对复杂局面的能力。</w:t>
      </w:r>
    </w:p>
    <w:p w14:paraId="6DC7933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——习近平总书记2019年6月14日在上海合作组织成员国元首理事会第十九次会议上的讲话</w:t>
      </w:r>
    </w:p>
    <w:p w14:paraId="5C65A2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5E572B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建设安全稳定的亚洲是我们的共同目标。谋求共同、综合、合作、可持续安全，就是为了实现地区国家整体安全。我们要坚持对话而不对抗、结伴而不结盟，妥善应对各种传统和非传统安全问题，特别是要坚决打击一切形式的恐怖主义。要注重采取各种有效的预防性措施，从根源上防范极端思潮的滋生。要探讨建立符合亚洲特点的地区安全架构，追求普遍安全和共同安全。</w:t>
      </w:r>
    </w:p>
    <w:p w14:paraId="2CD1456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——习近平总书记2019年6月15日在亚洲相互协作与信任措施会议第五次峰会上的讲话</w:t>
      </w:r>
    </w:p>
    <w:p w14:paraId="0D0C8A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303CB8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维护安全和稳定，构建安全共同体。安全和稳定是国家发展的首要前提，关乎各国核心利益。我们要遵循共同、综合、合作、可持续的安全观，有效应对各类威胁和挑战，营造良好地区安全环境。</w:t>
      </w:r>
    </w:p>
    <w:p w14:paraId="422BB62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——习近平总书记2020年11月10日在上海合作组织成员国元首理事会第二十次会议上的讲话</w:t>
      </w:r>
    </w:p>
    <w:p w14:paraId="0C68B3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1B2063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坚持推进国际共同安全，高举合作、创新、法治、共赢的旗帜，推动树立共同、综合、合作、可持续的全球安全观，加强国际安全合作，完善全球安全治理体系，共同构建普遍安全的人类命运共同体。</w:t>
      </w:r>
    </w:p>
    <w:p w14:paraId="3F98E8E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——习近平总书记2020年12月11日在主持十九届中央政治局第二十六次集体学习时的讲话</w:t>
      </w:r>
    </w:p>
    <w:p w14:paraId="222D58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73270A9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走和平发展道路</w:t>
      </w:r>
    </w:p>
    <w:p w14:paraId="48659B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国走和平发展道路，其他国家也都要走和平发展道路，只有各国都走和平发展道路，各国才能共同发展，国与国才能和平相处。我们要广泛深入宣传我国坚持走和平发展道路的战略思想，引导国际社会正确认识和对待我国的发展，中国发展绝不以牺牲别国利益为代价，我们绝不做损人利己、以邻为壑的事情，将坚定不移做和平发展的实践者、共同发展的推动者、多边贸易体制的维护者、全球经济治理的参与者。</w:t>
      </w:r>
    </w:p>
    <w:p w14:paraId="76C58B4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——习近平总书记2013年1月28日在主持十八届中央政治局第三次集体学习时的讲话</w:t>
      </w:r>
    </w:p>
    <w:p w14:paraId="142108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华民族是爱好和平的民族。一个民族最深沉的精神追求，一定要在其薪火相传的民族精神中来进行基因测序。有着5000多年历史的中华文明，始终崇尚和平，和平、和睦、和谐的追求深深植根于中华民族的精神世界之中，深深溶化在中国人民的血脉之中。中国自古就提出了“国虽大，好战必亡”的箴言。“以和为贵”、“和而不同”、“化干戈为玉帛”、“国泰民安”、“睦邻友邦”、“天下太平”、“天下大同”等理念世代相传。中国历史上曾经长期是世界上最强大的国家之一，但没有留下殖民和侵略他国的记录。我们坚持走和平发展道路，是对几千年来中华民族热爱和平的文化传统的继承和发扬。</w:t>
      </w:r>
    </w:p>
    <w:p w14:paraId="01E5821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——习近平总书记2014年3月28日在德国科尔伯基金会的演讲</w:t>
      </w:r>
    </w:p>
    <w:p w14:paraId="400EA1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76C0BA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今天的人类比以往任何时候都更有条件共同朝着和平与发展的目标迈进。中国主张各国人民同心协力，变压力为动力，化危机为生机，以合作取代对抗，以共赢取代独占。</w:t>
      </w:r>
    </w:p>
    <w:p w14:paraId="6F0BE73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——习近平总书记2016年7月1日在庆祝中国共产党成立95周年大会上的讲话</w:t>
      </w:r>
    </w:p>
    <w:p w14:paraId="1B55DF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677027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国坚定奉行独立自主的和平外交政策，尊重各国人民自主选择发展道路的权利，维护国际公平正义，反对把自己的意志强加于人，反对干涉别国内政，反对以强凌弱。中国决不会以牺牲别国利益为代价来发展自己，也决不放弃自己的正当权益，任何人不要幻想让中国吞下损害自身利益的苦果。中国奉行防御性的国防政策。中国发展不对任何国家构成威胁。中国无论发展到什么程度，永远不称霸，永远不搞扩张。</w:t>
      </w:r>
    </w:p>
    <w:p w14:paraId="7FE7717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——习近平总书记2017年10月18日在中国共产党第十九次全国代表大会上的报告</w:t>
      </w:r>
    </w:p>
    <w:p w14:paraId="514BF2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0AD9CE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国将继续高举和平、发展、合作、共赢的旗帜，始终不渝走和平发展道路、奉行互利共赢的开放战略。中国将继续积极维护国际公平正义，主张世界上的事情应该由各国人民商量着办，不会把自己的意志强加于人。中国将继续积极推进“一带一路”建设，加强同世界各国的交流合作，让中国改革发展造福人类。中国将继续积极参与全球治理体系变革和建设，为世界贡献更多中国智慧、中国方案、中国力量，推动建设持久和平、普遍安全、共同繁荣、开放包容、清洁美丽的世界，让人类命运共同体建设的阳光普照世界！</w:t>
      </w:r>
    </w:p>
    <w:p w14:paraId="1E02611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——习近平总书记2018年3月20日在十三届全国人民代表大会第一次会议上的讲话</w:t>
      </w:r>
    </w:p>
    <w:p w14:paraId="6D41D6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10454A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维护亚太地区持久和平安宁，符合地区国家共同利益，需要各国贡献智慧和力量。面对复杂的安全威胁，各国要紧密团结起来，坚定维护以联合国为核心的国际体系，不断完善新型安全伙伴关系，推动构建符合地区发展实际的安全架构，更好促进亚太地区持久和平和普遍安全，为促进世界和平发展和构建人类命运共同体作出新的更大贡献。</w:t>
      </w:r>
    </w:p>
    <w:p w14:paraId="4893213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——习近平总书记2019年10月21日向第九届北京香山论坛所致的贺信</w:t>
      </w:r>
    </w:p>
    <w:p w14:paraId="44CC47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35C73A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们应该以维护世界和平、促进共同发展为目标，以维护公平正义、推动互利共赢为宗旨，以国际法和公认的国际关系基本准则为基础，倡导并践行多边主义。要维护联合国宪章宗旨和原则，维护以联合国为核心的国际体系，反对霸权主义和强权政治，建设性参与地缘政治热点问题解决进程。要通过金砖国家外长会晤、安全事务高级代表会议以及反恐工作组、网络安全工作组、常驻多边机构代表定期磋商等机制，密切战略沟通和协作，发出金砖共同声音，推动国际秩序朝着更加公正合理的方向发展。</w:t>
      </w:r>
    </w:p>
    <w:p w14:paraId="678A3E2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小标宋简体" w:hAnsi="方正小标宋简体" w:eastAsia="方正小标宋简体" w:cs="方正小标宋简体"/>
          <w:b/>
          <w:bCs/>
          <w:sz w:val="44"/>
          <w:szCs w:val="44"/>
          <w:lang w:val="en-US" w:eastAsia="zh-CN"/>
        </w:rPr>
      </w:pPr>
      <w:r>
        <w:rPr>
          <w:rFonts w:hint="eastAsia" w:ascii="仿宋_GB2312" w:hAnsi="仿宋_GB2312" w:eastAsia="仿宋_GB2312" w:cs="仿宋_GB2312"/>
          <w:b/>
          <w:bCs/>
          <w:sz w:val="32"/>
          <w:szCs w:val="32"/>
          <w:lang w:val="en-US" w:eastAsia="zh-CN"/>
        </w:rPr>
        <w:t>——习近平总书记2019年11月14日在金砖国家领导人巴西利亚会晤公开会议上的讲话</w:t>
      </w:r>
      <w:r>
        <w:rPr>
          <w:rFonts w:hint="eastAsia" w:ascii="仿宋_GB2312" w:hAnsi="仿宋_GB2312" w:eastAsia="仿宋_GB2312" w:cs="仿宋_GB2312"/>
          <w:b/>
          <w:bCs/>
          <w:sz w:val="32"/>
          <w:szCs w:val="32"/>
          <w:lang w:val="en-US" w:eastAsia="zh-CN"/>
        </w:rPr>
        <w:br w:type="page"/>
      </w:r>
    </w:p>
    <w:p w14:paraId="1E9DA53A">
      <w:pPr>
        <w:rPr>
          <w:rFonts w:hint="eastAsia"/>
          <w:lang w:val="en-US" w:eastAsia="zh-CN"/>
        </w:rPr>
      </w:pPr>
    </w:p>
    <w:p w14:paraId="71CE92F9">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习近平总书记关于</w:t>
      </w:r>
      <w:bookmarkEnd w:id="0"/>
    </w:p>
    <w:p w14:paraId="3753D3CF">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意识形态工作的重要论述</w:t>
      </w:r>
    </w:p>
    <w:p w14:paraId="43270CE2">
      <w:pPr>
        <w:numPr>
          <w:ilvl w:val="0"/>
          <w:numId w:val="0"/>
        </w:numPr>
        <w:jc w:val="center"/>
        <w:rPr>
          <w:rFonts w:hint="eastAsia" w:ascii="黑体" w:hAnsi="黑体" w:eastAsia="黑体" w:cs="黑体"/>
          <w:sz w:val="44"/>
          <w:szCs w:val="44"/>
          <w:lang w:val="en-US" w:eastAsia="zh-CN"/>
        </w:rPr>
      </w:pPr>
    </w:p>
    <w:p w14:paraId="6624E516">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bCs/>
          <w:sz w:val="32"/>
          <w:szCs w:val="32"/>
        </w:rPr>
        <w:t>意识形态关乎旗帜、关乎道路、关乎国家政治安全</w:t>
      </w:r>
    </w:p>
    <w:p w14:paraId="6B8AD6E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经济建设是党的中心工作，意识形态工作是党的一项极端重要的工作。能否做好意识形态工作，事关党的前途命运，事关国家长治久安，事关民族凝聚力和向心力。</w:t>
      </w:r>
    </w:p>
    <w:p w14:paraId="7542FEE5">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——2013年8月19日，习近平</w:t>
      </w:r>
      <w:r>
        <w:rPr>
          <w:rFonts w:hint="eastAsia" w:ascii="仿宋_GB2312" w:hAnsi="仿宋_GB2312" w:eastAsia="仿宋_GB2312" w:cs="仿宋_GB2312"/>
          <w:b/>
          <w:bCs/>
          <w:sz w:val="32"/>
          <w:szCs w:val="32"/>
          <w:lang w:val="en-US" w:eastAsia="zh-CN"/>
        </w:rPr>
        <w:t>总书记</w:t>
      </w:r>
      <w:r>
        <w:rPr>
          <w:rFonts w:hint="eastAsia" w:ascii="仿宋_GB2312" w:hAnsi="仿宋_GB2312" w:eastAsia="仿宋_GB2312" w:cs="仿宋_GB2312"/>
          <w:b/>
          <w:bCs/>
          <w:sz w:val="32"/>
          <w:szCs w:val="32"/>
        </w:rPr>
        <w:t>在全国宣传思想工作会议上发表重要讲话</w:t>
      </w:r>
    </w:p>
    <w:p w14:paraId="248669E3">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b/>
          <w:bCs/>
          <w:sz w:val="32"/>
          <w:szCs w:val="32"/>
        </w:rPr>
      </w:pPr>
    </w:p>
    <w:p w14:paraId="41174A8F">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意识形态关乎旗帜、关乎道路、关乎国家政治安全。各级党委和宣传思想部门、组织部门、教育部门要加强领导和管理，党报党刊党网、党政干部院校、大专院校要强化政治意识、责任意识，在重大问题上与党中央保持高度一致，绝不允许与中央唱反调，绝不允许吃共产党的饭、砸共产党的锅。要高度重视苗头性、倾向性问题，打好主动仗，防患于未然。要弘扬主旋律，加强正面引导，用中国特色社会主义理论体系引导舆论，用社会主义核心价值观凝聚人心。</w:t>
      </w:r>
    </w:p>
    <w:p w14:paraId="7852D05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——2014年10月5日《意识形态关乎旗帜关乎道路关乎国家政治安全》</w:t>
      </w:r>
      <w:r>
        <w:rPr>
          <w:rFonts w:hint="eastAsia" w:ascii="仿宋_GB2312" w:hAnsi="仿宋_GB2312" w:eastAsia="仿宋_GB2312" w:cs="仿宋_GB2312"/>
          <w:b/>
          <w:bCs/>
          <w:kern w:val="0"/>
          <w:sz w:val="32"/>
          <w:szCs w:val="32"/>
          <w:lang w:val="en-US" w:eastAsia="zh-CN" w:bidi="ar"/>
        </w:rPr>
        <w:t>，选自《习近平关于社会主义文化建设论述摘编》，中央文献出版社，2017年10月版</w:t>
      </w:r>
    </w:p>
    <w:p w14:paraId="653C36DC">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sz w:val="32"/>
          <w:szCs w:val="32"/>
        </w:rPr>
      </w:pPr>
    </w:p>
    <w:p w14:paraId="5C2E0FBF">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必须毫不放松意识形态工作</w:t>
      </w:r>
    </w:p>
    <w:p w14:paraId="119DB587">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们党强调理想信念是共产党人精神上的“钙”，强调“革命理想高于天”，就是精神变物质、物质变精神的辩证法。广大党员、干部理想信念坚定、干事创业精气神足，人民群众精神振奋、发愤图强，就可以创造出很多人间奇迹。如果党员、干部理想动摇、宗旨淡化，人民群众精神萎靡、贪图安逸，那往往可以干成的事情也干不成。所以，我们必须毫不放松理想信念教育、思想道德建设、意识形态工作，大力培育和弘扬社会主义核心价值观，用富有时代气息的中国精神凝聚中国力量。</w:t>
      </w:r>
    </w:p>
    <w:p w14:paraId="2D22DEF1">
      <w:pPr>
        <w:keepNext w:val="0"/>
        <w:keepLines w:val="0"/>
        <w:pageBreakBefore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——2015年1月23日</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习近平</w:t>
      </w:r>
      <w:r>
        <w:rPr>
          <w:rFonts w:hint="eastAsia" w:ascii="仿宋_GB2312" w:hAnsi="仿宋_GB2312" w:eastAsia="仿宋_GB2312" w:cs="仿宋_GB2312"/>
          <w:b/>
          <w:bCs/>
          <w:sz w:val="32"/>
          <w:szCs w:val="32"/>
          <w:lang w:val="en-US" w:eastAsia="zh-CN"/>
        </w:rPr>
        <w:t>总书记</w:t>
      </w:r>
      <w:r>
        <w:rPr>
          <w:rFonts w:hint="eastAsia" w:ascii="仿宋_GB2312" w:hAnsi="仿宋_GB2312" w:eastAsia="仿宋_GB2312" w:cs="仿宋_GB2312"/>
          <w:b/>
          <w:bCs/>
          <w:sz w:val="32"/>
          <w:szCs w:val="32"/>
        </w:rPr>
        <w:t>在十八届中央政治局第二十次集体学习时的讲话</w:t>
      </w:r>
    </w:p>
    <w:p w14:paraId="3F7D6152">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sz w:val="32"/>
          <w:szCs w:val="32"/>
        </w:rPr>
      </w:pPr>
    </w:p>
    <w:p w14:paraId="18E9A5D8">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牢牢掌握党对意识形态工作领导权</w:t>
      </w:r>
    </w:p>
    <w:p w14:paraId="46F3A82C">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意识形态工作是党的一项极端重要的工作。面对改革发展稳定复杂局面和社会思想意识多元多样、媒体格局深刻变化，在集中精力进行经济建设的同时，一刻也不能放松和削弱意识形态工作，必须把意识形态工作的领导权、管理权、话语权牢牢掌握在手中，任何时候都不能旁落，否则就要犯无可挽回的历史性错误。要按照高举旗帜、围绕大局、服务人民、改革创新的总要求，做好宣传思想工作，加强社会主义文化建设，壮大主流思想舆论，重点推动统一思想、凝聚力量。</w:t>
      </w:r>
    </w:p>
    <w:p w14:paraId="5A940A5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——2013年11月9日，习近平</w:t>
      </w:r>
      <w:r>
        <w:rPr>
          <w:rFonts w:hint="eastAsia" w:ascii="仿宋_GB2312" w:hAnsi="仿宋_GB2312" w:eastAsia="仿宋_GB2312" w:cs="仿宋_GB2312"/>
          <w:b/>
          <w:bCs/>
          <w:sz w:val="32"/>
          <w:szCs w:val="32"/>
          <w:lang w:val="en-US" w:eastAsia="zh-CN"/>
        </w:rPr>
        <w:t>总书记</w:t>
      </w:r>
      <w:r>
        <w:rPr>
          <w:rFonts w:hint="eastAsia" w:ascii="仿宋_GB2312" w:hAnsi="仿宋_GB2312" w:eastAsia="仿宋_GB2312" w:cs="仿宋_GB2312"/>
          <w:b/>
          <w:bCs/>
          <w:sz w:val="32"/>
          <w:szCs w:val="32"/>
        </w:rPr>
        <w:t>在十八届三中全会第一次全体会议上的讲话</w:t>
      </w:r>
    </w:p>
    <w:p w14:paraId="46F69FF4">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sz w:val="32"/>
          <w:szCs w:val="32"/>
        </w:rPr>
      </w:pPr>
    </w:p>
    <w:p w14:paraId="604CF7A9">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sz w:val="32"/>
          <w:szCs w:val="32"/>
        </w:rPr>
      </w:pPr>
    </w:p>
    <w:p w14:paraId="43E6EF8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lang w:val="en-US" w:eastAsia="zh-CN" w:bidi="ar"/>
        </w:rPr>
        <w:t>坚持马克思主义的指导地位</w:t>
      </w:r>
    </w:p>
    <w:p w14:paraId="0A795E15">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宣传思想工作就是要巩固马克思主义在意识形态领域的指导地位，巩固全党全国人民团结奋斗的共同思想基础。</w:t>
      </w:r>
    </w:p>
    <w:p w14:paraId="566E233A">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——2013年8月19日，习近平</w:t>
      </w:r>
      <w:r>
        <w:rPr>
          <w:rFonts w:hint="eastAsia" w:ascii="仿宋_GB2312" w:hAnsi="仿宋_GB2312" w:eastAsia="仿宋_GB2312" w:cs="仿宋_GB2312"/>
          <w:b/>
          <w:bCs/>
          <w:sz w:val="32"/>
          <w:szCs w:val="32"/>
          <w:lang w:val="en-US" w:eastAsia="zh-CN"/>
        </w:rPr>
        <w:t>总书记</w:t>
      </w:r>
      <w:r>
        <w:rPr>
          <w:rFonts w:hint="eastAsia" w:ascii="仿宋_GB2312" w:hAnsi="仿宋_GB2312" w:eastAsia="仿宋_GB2312" w:cs="仿宋_GB2312"/>
          <w:b/>
          <w:bCs/>
          <w:sz w:val="32"/>
          <w:szCs w:val="32"/>
        </w:rPr>
        <w:t>在全国宣传思想工作会议上发表重要讲话</w:t>
      </w:r>
    </w:p>
    <w:p w14:paraId="32261E1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p>
    <w:p w14:paraId="42192A6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要教育引导全党从党的非凡历程中领会马克思主义是如何深刻改变中国、改变世界的，感悟马克思主义的真理力量和实践力量，深化对中国化马克思主义既一脉相承又与时俱进的理论品质的认识，特别是要结合党的十八大以来党和国家事业取得历史性成就、发生历史性变革的进程，深刻学习领会新时代党的创新理论，坚持不懈用党的创新理论最新成果武装头脑、指导实践、推动工作。</w:t>
      </w:r>
    </w:p>
    <w:p w14:paraId="31029BF8">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——2021年2月20日，</w:t>
      </w:r>
      <w:r>
        <w:rPr>
          <w:rFonts w:hint="eastAsia" w:ascii="仿宋_GB2312" w:hAnsi="仿宋_GB2312" w:eastAsia="仿宋_GB2312" w:cs="仿宋_GB2312"/>
          <w:b/>
          <w:bCs/>
          <w:kern w:val="0"/>
          <w:sz w:val="32"/>
          <w:szCs w:val="32"/>
          <w:lang w:val="en-US" w:eastAsia="zh-CN" w:bidi="ar"/>
        </w:rPr>
        <w:t>习近平总书记在党史学习教育动员大会上的讲话</w:t>
      </w:r>
    </w:p>
    <w:p w14:paraId="212870BC">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楷体_GB2312" w:hAnsi="楷体_GB2312" w:eastAsia="楷体_GB2312" w:cs="楷体_GB2312"/>
          <w:b/>
          <w:bCs/>
          <w:sz w:val="32"/>
          <w:szCs w:val="32"/>
        </w:rPr>
      </w:pPr>
    </w:p>
    <w:p w14:paraId="389F9AE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把握正确舆论导向，巩固壮大主流思想舆论</w:t>
      </w:r>
    </w:p>
    <w:p w14:paraId="51360EE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要把握正确舆论导向，提高新闻舆论传播力、引导力、影响力、公信力，巩固壮大主流思想舆论。要加强传播手段和话语方式创新，让党的创新理论“飞</w:t>
      </w:r>
      <w:r>
        <w:rPr>
          <w:rFonts w:hint="eastAsia" w:ascii="仿宋_GB2312" w:hAnsi="仿宋_GB2312" w:eastAsia="仿宋_GB2312" w:cs="仿宋_GB2312"/>
          <w:sz w:val="32"/>
          <w:szCs w:val="32"/>
          <w:lang w:val="en-US" w:eastAsia="zh-CN"/>
        </w:rPr>
        <w:t>入</w:t>
      </w:r>
      <w:r>
        <w:rPr>
          <w:rFonts w:hint="eastAsia" w:ascii="仿宋_GB2312" w:hAnsi="仿宋_GB2312" w:eastAsia="仿宋_GB2312" w:cs="仿宋_GB2312"/>
          <w:sz w:val="32"/>
          <w:szCs w:val="32"/>
        </w:rPr>
        <w:t>寻常百姓家”。</w:t>
      </w:r>
    </w:p>
    <w:p w14:paraId="6EF5C0CF">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——2018年8月21日，习近平</w:t>
      </w:r>
      <w:r>
        <w:rPr>
          <w:rFonts w:hint="eastAsia" w:ascii="仿宋_GB2312" w:hAnsi="仿宋_GB2312" w:eastAsia="仿宋_GB2312" w:cs="仿宋_GB2312"/>
          <w:b/>
          <w:bCs/>
          <w:sz w:val="32"/>
          <w:szCs w:val="32"/>
          <w:lang w:val="en-US" w:eastAsia="zh-CN"/>
        </w:rPr>
        <w:t>总书记</w:t>
      </w:r>
      <w:r>
        <w:rPr>
          <w:rFonts w:hint="eastAsia" w:ascii="仿宋_GB2312" w:hAnsi="仿宋_GB2312" w:eastAsia="仿宋_GB2312" w:cs="仿宋_GB2312"/>
          <w:b/>
          <w:bCs/>
          <w:sz w:val="32"/>
          <w:szCs w:val="32"/>
        </w:rPr>
        <w:t>在全国宣传思想工作会议上的讲话</w:t>
      </w:r>
    </w:p>
    <w:p w14:paraId="7D8F394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仿宋_GB2312" w:hAnsi="仿宋_GB2312" w:eastAsia="仿宋_GB2312" w:cs="仿宋_GB2312"/>
          <w:sz w:val="32"/>
          <w:szCs w:val="32"/>
        </w:rPr>
      </w:pPr>
    </w:p>
    <w:p w14:paraId="01BDC968">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仿宋_GB2312" w:hAnsi="仿宋_GB2312" w:eastAsia="仿宋_GB2312" w:cs="仿宋_GB2312"/>
          <w:sz w:val="32"/>
          <w:szCs w:val="32"/>
        </w:rPr>
      </w:pPr>
    </w:p>
    <w:p w14:paraId="7EEF4E3C">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lang w:val="en-US" w:eastAsia="zh-CN" w:bidi="ar"/>
        </w:rPr>
        <w:t>理想信念是共产党人精神上的“钙”</w:t>
      </w:r>
    </w:p>
    <w:p w14:paraId="67D047CD">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们党强调理想信念是共产党人精神上的“钙”，强调“革命理想高于天”，就是精神变物质、物质变精神的辩证法。广大党员、干部理想信念坚定、干事创业精气神足，人民群众精神振奋、发愤图强，就可以创造出很多人间奇迹。如果党员、干部理想动摇、宗旨淡化，人民群众精神萎靡、贪图安逸，那往往可以干成的事情也干不成。所以，我们必须毫不放松理想信念教育、思想道德建设、意识形态工作，大力培育和弘扬社会主义核心价值观，用富有时代气息的中国精神凝聚中国力量。</w:t>
      </w:r>
    </w:p>
    <w:p w14:paraId="2103BD19">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——2015年1月23日</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习近平</w:t>
      </w:r>
      <w:r>
        <w:rPr>
          <w:rFonts w:hint="eastAsia" w:ascii="仿宋_GB2312" w:hAnsi="仿宋_GB2312" w:eastAsia="仿宋_GB2312" w:cs="仿宋_GB2312"/>
          <w:b/>
          <w:bCs/>
          <w:sz w:val="32"/>
          <w:szCs w:val="32"/>
          <w:lang w:val="en-US" w:eastAsia="zh-CN"/>
        </w:rPr>
        <w:t>总书记</w:t>
      </w:r>
      <w:r>
        <w:rPr>
          <w:rFonts w:hint="eastAsia" w:ascii="仿宋_GB2312" w:hAnsi="仿宋_GB2312" w:eastAsia="仿宋_GB2312" w:cs="仿宋_GB2312"/>
          <w:b/>
          <w:bCs/>
          <w:sz w:val="32"/>
          <w:szCs w:val="32"/>
        </w:rPr>
        <w:t>在十八届中央政治局第二十次集体学习时的讲话</w:t>
      </w:r>
    </w:p>
    <w:p w14:paraId="02212C33">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sz w:val="32"/>
          <w:szCs w:val="32"/>
        </w:rPr>
      </w:pPr>
    </w:p>
    <w:p w14:paraId="30BAB7F9">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楷体_GB2312" w:hAnsi="楷体_GB2312" w:eastAsia="楷体_GB2312" w:cs="楷体_GB2312"/>
          <w:sz w:val="32"/>
          <w:szCs w:val="32"/>
        </w:rPr>
      </w:pPr>
      <w:r>
        <w:rPr>
          <w:rStyle w:val="11"/>
          <w:rFonts w:hint="eastAsia" w:ascii="楷体_GB2312" w:hAnsi="楷体_GB2312" w:eastAsia="楷体_GB2312" w:cs="楷体_GB2312"/>
          <w:kern w:val="0"/>
          <w:sz w:val="32"/>
          <w:szCs w:val="32"/>
          <w:lang w:val="en-US" w:eastAsia="zh-CN" w:bidi="ar"/>
        </w:rPr>
        <w:t>争取国际话语权是我们必须解决好的一个重大问题</w:t>
      </w:r>
    </w:p>
    <w:p w14:paraId="71907CE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落后就要挨打，贫穷就要挨饿，失语就要挨骂。形象地讲，长期以来，我们党带领人民就是要不断解决“挨打”“挨饿”“挨骂”这三大问题。经过几代人不懈奋斗，前两个问题基本得到解决，但“挨骂”问题还没有得到根本解决。争取国际话语权是我们必须解决好的一个重大问题。</w:t>
      </w:r>
    </w:p>
    <w:p w14:paraId="5882005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——2015年12月11日</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习近平总书记</w:t>
      </w:r>
      <w:r>
        <w:rPr>
          <w:rFonts w:hint="eastAsia" w:ascii="仿宋_GB2312" w:hAnsi="仿宋_GB2312" w:eastAsia="仿宋_GB2312" w:cs="仿宋_GB2312"/>
          <w:b/>
          <w:bCs/>
          <w:sz w:val="32"/>
          <w:szCs w:val="32"/>
        </w:rPr>
        <w:t>在全国党校工作会议上的讲话</w:t>
      </w:r>
    </w:p>
    <w:p w14:paraId="3D769C9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Style w:val="11"/>
          <w:rFonts w:hint="eastAsia" w:ascii="仿宋_GB2312" w:hAnsi="仿宋_GB2312" w:eastAsia="仿宋_GB2312" w:cs="仿宋_GB2312"/>
          <w:kern w:val="0"/>
          <w:sz w:val="32"/>
          <w:szCs w:val="32"/>
          <w:lang w:val="en-US" w:eastAsia="zh-CN" w:bidi="ar"/>
        </w:rPr>
      </w:pPr>
    </w:p>
    <w:p w14:paraId="627EDB6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Style w:val="11"/>
          <w:rFonts w:hint="eastAsia" w:ascii="仿宋_GB2312" w:hAnsi="仿宋_GB2312" w:eastAsia="仿宋_GB2312" w:cs="仿宋_GB2312"/>
          <w:kern w:val="0"/>
          <w:sz w:val="32"/>
          <w:szCs w:val="32"/>
          <w:lang w:val="en-US" w:eastAsia="zh-CN" w:bidi="ar"/>
        </w:rPr>
      </w:pPr>
    </w:p>
    <w:p w14:paraId="7524BEF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楷体_GB2312" w:hAnsi="楷体_GB2312" w:eastAsia="楷体_GB2312" w:cs="楷体_GB2312"/>
          <w:sz w:val="32"/>
          <w:szCs w:val="32"/>
        </w:rPr>
      </w:pPr>
      <w:r>
        <w:rPr>
          <w:rStyle w:val="11"/>
          <w:rFonts w:hint="eastAsia" w:ascii="楷体_GB2312" w:hAnsi="楷体_GB2312" w:eastAsia="楷体_GB2312" w:cs="楷体_GB2312"/>
          <w:kern w:val="0"/>
          <w:sz w:val="32"/>
          <w:szCs w:val="32"/>
          <w:lang w:val="en-US" w:eastAsia="zh-CN" w:bidi="ar"/>
        </w:rPr>
        <w:t>在意识形态领域斗争上，我们没有任何妥协、退让的余地，必须取得全胜</w:t>
      </w:r>
    </w:p>
    <w:p w14:paraId="484C4002">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前，各种敌对势力一直企图在我国制造“颜色革命”，妄图颠覆中国共产党领导和我国社会主义制度。这是我国政权安全面临的现实危险。他们选中的一个突破口就是意识形态领域，企图把人们思想搞乱，然后浑水摸鱼、乱中取胜。新形势下，意识形态领域斗争复杂尖锐。历史和现实都警示我们，思想舆论阵地一旦被突破，其他防线就很难守得住。在意识形态领域斗争上，我们没有任何妥协、退让的余地，必须取得全胜。</w:t>
      </w:r>
    </w:p>
    <w:p w14:paraId="7414B62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sz w:val="32"/>
          <w:szCs w:val="32"/>
        </w:rPr>
        <w:t>——2015年12月25日《坚持军报姓党坚持强军为本坚持创新为要，为实现中国梦强军梦提供有力思想舆论支持》</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kern w:val="0"/>
          <w:sz w:val="32"/>
          <w:szCs w:val="32"/>
          <w:lang w:val="en-US" w:eastAsia="zh-CN" w:bidi="ar"/>
        </w:rPr>
        <w:t>选自《习近平关于社会主义文化建设论述摘编》，中央文献出版社，2017年10月版</w:t>
      </w:r>
    </w:p>
    <w:p w14:paraId="6957931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仿宋_GB2312" w:hAnsi="仿宋_GB2312" w:eastAsia="仿宋_GB2312" w:cs="仿宋_GB2312"/>
          <w:kern w:val="0"/>
          <w:sz w:val="32"/>
          <w:szCs w:val="32"/>
          <w:lang w:val="en-US" w:eastAsia="zh-CN" w:bidi="ar"/>
        </w:rPr>
      </w:pPr>
    </w:p>
    <w:p w14:paraId="063DBB3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楷体_GB2312" w:hAnsi="楷体_GB2312" w:eastAsia="楷体_GB2312" w:cs="楷体_GB2312"/>
          <w:sz w:val="32"/>
          <w:szCs w:val="32"/>
        </w:rPr>
      </w:pPr>
      <w:r>
        <w:rPr>
          <w:rStyle w:val="11"/>
          <w:rFonts w:hint="eastAsia" w:ascii="楷体_GB2312" w:hAnsi="楷体_GB2312" w:eastAsia="楷体_GB2312" w:cs="楷体_GB2312"/>
          <w:kern w:val="0"/>
          <w:sz w:val="32"/>
          <w:szCs w:val="32"/>
          <w:lang w:val="en-US" w:eastAsia="zh-CN" w:bidi="ar"/>
        </w:rPr>
        <w:t>高校是意识形态工作的前沿阵地</w:t>
      </w:r>
    </w:p>
    <w:p w14:paraId="4BB3A91B">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校是意识形态工作的前沿阵地。高校、院（系）等党组织书记、行政负责人要担负起政治责任和领导责任，认真落实意识形态工作责任制，敢抓敢管、敢于亮剑，做到守土有责、守土负责、守土尽责。如果有人以所谓“学术自由”为名诋毁马克思主义、否定马克思主义指导地位，那就应该旗帜鲜明予以抵制。</w:t>
      </w:r>
    </w:p>
    <w:p w14:paraId="15C7BC5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——2016年12月7日</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习近平总书记</w:t>
      </w:r>
      <w:r>
        <w:rPr>
          <w:rFonts w:hint="eastAsia" w:ascii="仿宋_GB2312" w:hAnsi="仿宋_GB2312" w:eastAsia="仿宋_GB2312" w:cs="仿宋_GB2312"/>
          <w:b/>
          <w:bCs/>
          <w:sz w:val="32"/>
          <w:szCs w:val="32"/>
        </w:rPr>
        <w:t>在全国高校思想政治工作会议上的讲话</w:t>
      </w:r>
    </w:p>
    <w:p w14:paraId="2A40A54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Style w:val="11"/>
          <w:rFonts w:hint="eastAsia" w:ascii="仿宋_GB2312" w:hAnsi="仿宋_GB2312" w:eastAsia="仿宋_GB2312" w:cs="仿宋_GB2312"/>
          <w:kern w:val="0"/>
          <w:sz w:val="32"/>
          <w:szCs w:val="32"/>
          <w:lang w:val="en-US" w:eastAsia="zh-CN" w:bidi="ar"/>
        </w:rPr>
      </w:pPr>
    </w:p>
    <w:p w14:paraId="1DFD92D2">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加强宗教方面宣传舆论引导</w:t>
      </w:r>
    </w:p>
    <w:p w14:paraId="0D292949">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要广泛宣传党关于宗教问题的理论和方针政策，宣传宗教相关法律法规，加强宗教方面宣传舆论引导。党的基层组织特别是宗教工作任务重的地方基层组织，要切实做好宗教工作，加强对信教群众的工作。共产党员要做坚定的马克思主义无神论者，严守党章规定，坚定理想信念，牢记党的宗旨，绝不能在宗教中寻找自己的价值和信念。要加强对青少年的科学世界观宣传教育，引导他们相信科学、学习科学、传播科学，树立正确的世界观、人生观、价值观。</w:t>
      </w:r>
    </w:p>
    <w:p w14:paraId="0590609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——2016年4月22日</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习近平总书记</w:t>
      </w:r>
      <w:r>
        <w:rPr>
          <w:rFonts w:hint="eastAsia" w:ascii="仿宋_GB2312" w:hAnsi="仿宋_GB2312" w:eastAsia="仿宋_GB2312" w:cs="仿宋_GB2312"/>
          <w:b/>
          <w:bCs/>
          <w:sz w:val="32"/>
          <w:szCs w:val="32"/>
        </w:rPr>
        <w:t>在全国宗教工作会议上的讲话</w:t>
      </w:r>
    </w:p>
    <w:p w14:paraId="30A9237A">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20"/>
        <w:textAlignment w:val="auto"/>
        <w:rPr>
          <w:rFonts w:hint="eastAsia" w:ascii="仿宋_GB2312" w:hAnsi="仿宋_GB2312" w:eastAsia="仿宋_GB2312" w:cs="仿宋_GB2312"/>
          <w:sz w:val="32"/>
          <w:szCs w:val="32"/>
        </w:rPr>
      </w:pPr>
    </w:p>
    <w:p w14:paraId="709464ED">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sectPr>
          <w:footerReference r:id="rId4" w:type="default"/>
          <w:pgSz w:w="11906" w:h="16838"/>
          <w:pgMar w:top="1440" w:right="1800" w:bottom="1440" w:left="1800" w:header="851" w:footer="992" w:gutter="0"/>
          <w:pgNumType w:fmt="decimal" w:start="1"/>
          <w:cols w:space="425" w:num="1"/>
          <w:docGrid w:type="lines" w:linePitch="312" w:charSpace="0"/>
        </w:sectPr>
      </w:pPr>
    </w:p>
    <w:p w14:paraId="6257AA00">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0"/>
        <w:rPr>
          <w:rFonts w:hint="eastAsia" w:ascii="方正小标宋简体" w:hAnsi="方正小标宋简体" w:eastAsia="方正小标宋简体" w:cs="方正小标宋简体"/>
          <w:sz w:val="44"/>
          <w:szCs w:val="44"/>
          <w:lang w:val="en-US" w:eastAsia="zh-CN"/>
        </w:rPr>
      </w:pPr>
      <w:bookmarkStart w:id="1" w:name="_Toc15112"/>
      <w:r>
        <w:rPr>
          <w:rFonts w:hint="eastAsia" w:ascii="方正小标宋简体" w:hAnsi="方正小标宋简体" w:eastAsia="方正小标宋简体" w:cs="方正小标宋简体"/>
          <w:sz w:val="44"/>
          <w:szCs w:val="44"/>
          <w:lang w:val="en-US" w:eastAsia="zh-CN"/>
        </w:rPr>
        <w:t>习近平总书记关于</w:t>
      </w:r>
      <w:bookmarkEnd w:id="1"/>
    </w:p>
    <w:p w14:paraId="44935199">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网络意识形态工作的重要论述</w:t>
      </w:r>
    </w:p>
    <w:p w14:paraId="68334FC3">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14:paraId="3D68A9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我们要深刻认识舆论引导的重要性，主动加强引导。现在，互联网等新媒体快速发展，如果我们不主动宣传、正确引导，别人就可能先声夺人，抢占话语权。</w:t>
      </w:r>
    </w:p>
    <w:p w14:paraId="0B06D1E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——2013年7月25日，习近平总书记在中央政治局常委会会议上关于当前经济形势和经济工作的讲话</w:t>
      </w:r>
    </w:p>
    <w:p w14:paraId="6015CEA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kern w:val="0"/>
          <w:sz w:val="32"/>
          <w:szCs w:val="32"/>
          <w:lang w:val="en-US" w:eastAsia="zh-CN" w:bidi="ar"/>
        </w:rPr>
      </w:pPr>
    </w:p>
    <w:p w14:paraId="794ABC3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网络意识形态安全风险问题值得高度重视。网络已是当前意识形态斗争的最前沿。掌控网络意识形态主导权，就是守护国家的主权和政权。各级党委和党员干部要把维护网络意识形态安全作为守土尽责的重要使命，充分发挥制度体制优势，坚持管用防并举，方方面面齐动手，坚决打赢网络意识形态斗争，切实维护以政权安全、制度安全为核心的国家政治安全。</w:t>
      </w:r>
    </w:p>
    <w:p w14:paraId="11B71FA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——2015年5月20日，习近平总书记在中央国安办一份报告上的批示</w:t>
      </w:r>
    </w:p>
    <w:p w14:paraId="3AA206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p>
    <w:p w14:paraId="683F4D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坚决打赢网络意识形态斗争，维护国家政治安全。历史和现实反复证明搞乱一个社会、颠覆一个政权，往往先从意识形态领域打开缺口，先从搞乱人们思想入手。互联网是我们面临的最大变量，在互联网这个战场上，我们能否顶得住、打得赢，直接关系国家政治安全。</w:t>
      </w:r>
    </w:p>
    <w:p w14:paraId="6907F53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——2018年4月20日，习近平总书记在全国网络安全和信息化工作会议上的讲话</w:t>
      </w:r>
    </w:p>
    <w:p w14:paraId="391AC89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p>
    <w:p w14:paraId="0B2EC7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打赢网络意识形态斗争，必须提高网络综合治理能力，形成党委领导、政府管理、企业履责、社会监督、网民自律等多主体参与，经济、法律、技术等多种手段相结合的综合治网格局。要坚持党管新媒体，把阵地和人员都管起来，把所有从事新闻信息服务、具有媒体属性和社会动员功能的各类网络平台纳入许可管理范畴。</w:t>
      </w:r>
    </w:p>
    <w:p w14:paraId="7AA9E91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——2018年4月20日，习近平总书记在全国网络安全和信息化工作会议上的讲话</w:t>
      </w:r>
    </w:p>
    <w:p w14:paraId="194D83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p>
    <w:p w14:paraId="2472DC1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准确、权威的信息不及时传播，虚假、歪曲的信息就会搞乱人心；积极、正确的思想舆论不发展壮大，消极、错误的言论观点就会肆虐泛滥。这方面主流媒体守土有责，更要守土尽责，及时提供更多真实客观、观点鲜明的信息内容，牢牢掌握舆论场主动权和主导权。主流媒体要敢于引导、善于疏导，原则问题要旗帜鲜明、立场坚定，一点都不能含糊。</w:t>
      </w:r>
    </w:p>
    <w:p w14:paraId="2A1E357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——2019年1月25日，习近平总书记在十九届中央政治局第十二次集体学习时的讲话</w:t>
      </w:r>
    </w:p>
    <w:p w14:paraId="5722E9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p>
    <w:p w14:paraId="1AB66D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要采用贴近不同区域、不同国家、不同群体受众的精准传播方式，推进中国故事和中国声音的全球化表达、区域化表达、分众化表达，增强国际传播的亲和力和实效性。要广交朋友、团结和争取大多数，不断扩大知华友华的国际舆论朋友圈。要讲究舆论斗争的策略和艺术，提升重大问题对外发声能力。</w:t>
      </w:r>
    </w:p>
    <w:p w14:paraId="55CA394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——2021年5月31日，习近平总书记在十九届中央政治局第三十次集体学习时的讲话</w:t>
      </w:r>
    </w:p>
    <w:p w14:paraId="5BC246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p>
    <w:p w14:paraId="3C5DBD8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sectPr>
          <w:headerReference r:id="rId5" w:type="default"/>
          <w:pgSz w:w="11906" w:h="16838"/>
          <w:pgMar w:top="1440" w:right="1800" w:bottom="1440" w:left="1800" w:header="851" w:footer="992" w:gutter="0"/>
          <w:pgNumType w:fmt="decimal"/>
          <w:cols w:space="425" w:num="1"/>
          <w:docGrid w:type="lines" w:linePitch="312" w:charSpace="0"/>
        </w:sectPr>
      </w:pPr>
    </w:p>
    <w:p w14:paraId="6855DB1F">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0"/>
        <w:rPr>
          <w:rFonts w:hint="eastAsia" w:ascii="方正小标宋简体" w:hAnsi="方正小标宋简体" w:eastAsia="方正小标宋简体" w:cs="方正小标宋简体"/>
          <w:sz w:val="44"/>
          <w:szCs w:val="44"/>
          <w:lang w:val="en-US" w:eastAsia="zh-CN"/>
        </w:rPr>
      </w:pPr>
      <w:bookmarkStart w:id="2" w:name="_Toc668"/>
      <w:r>
        <w:rPr>
          <w:rFonts w:hint="eastAsia" w:ascii="方正小标宋简体" w:hAnsi="方正小标宋简体" w:eastAsia="方正小标宋简体" w:cs="方正小标宋简体"/>
          <w:sz w:val="44"/>
          <w:szCs w:val="44"/>
          <w:lang w:val="en-US" w:eastAsia="zh-CN"/>
        </w:rPr>
        <w:t>习近平总书记关于</w:t>
      </w:r>
      <w:bookmarkEnd w:id="2"/>
    </w:p>
    <w:p w14:paraId="27AEBBCD">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青年工作的重要论述</w:t>
      </w:r>
    </w:p>
    <w:p w14:paraId="62A0BDA3">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bidi="ar"/>
        </w:rPr>
      </w:pPr>
    </w:p>
    <w:p w14:paraId="047853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青年人，正处于学习的黄金时期，应该把学习作为首要任务，作为一种责任、一种精神追求、一种生活方式，树立梦想从学习开始、事业靠本领成就的观念，让勤奋学习成为青春远航的动力，让增长本领成为青春搏击的能量。</w:t>
      </w:r>
    </w:p>
    <w:p w14:paraId="28A55BA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——2013年5月4日，习近平总书记在同各界优秀青年代表座谈时的讲话</w:t>
      </w:r>
    </w:p>
    <w:p w14:paraId="17B765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23C553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历史和现实都告诉我们，青年一代有理想、有担当，国家就有前途，民族就有希望，实现我们的发展目标就有源源不断的强大力量。中国梦是历史的、现实的，也是未来的；是国家的、民族的，也是每一个中国人的；是我们的，更是青年一代的。中华民族伟大复兴终将在广大青年的接力奋斗中变为现实。</w:t>
      </w:r>
    </w:p>
    <w:p w14:paraId="7275088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——2013年5月4日，习近平总书记在同各界优秀青年代表座谈上的讲话</w:t>
      </w:r>
    </w:p>
    <w:p w14:paraId="0C637517">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p>
    <w:p w14:paraId="1AAF21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得其大者可以兼其小。”只有把人生理想融入国家和民族的事业中，才能最终成就一番事业。希望你们珍惜韶华、奋发有为，勇做走在时代前面的奋进者、开拓者、奉献者，努力使自己成为祖国建设的有用之才、栋梁之材，为实现中国梦奉献智慧和力量。</w:t>
      </w:r>
    </w:p>
    <w:p w14:paraId="13BF9CD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——2013年5月，习近平总书记给北京大学考古文博学院2009级本科团支部全体同学回信</w:t>
      </w:r>
    </w:p>
    <w:p w14:paraId="5A80C8D1">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5BF13D37">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全国广大青年要深刻了解近代以来中国人民和中华民族不懈奋斗的光荣历史和伟大历程，坚定不移跟着中国共产党走，勇做走在时代前列的奋进者、开拓者、奉献者，让青春在为祖国、为人民、为民族的奉献中焕发出绚丽光彩！</w:t>
      </w:r>
    </w:p>
    <w:p w14:paraId="4016F19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 xml:space="preserve">——2016年7月1日，习近平总书记在庆祝中国共产党成立95周年大会上指出   </w:t>
      </w:r>
    </w:p>
    <w:p w14:paraId="092AC494">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kern w:val="0"/>
          <w:sz w:val="32"/>
          <w:szCs w:val="32"/>
          <w:lang w:val="en-US" w:eastAsia="zh-CN" w:bidi="ar"/>
        </w:rPr>
      </w:pPr>
    </w:p>
    <w:p w14:paraId="2A73EEC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青年兴则国家兴，青年强则国家强。青年一代有理想、有本领、有担当，国家就有前途，民族就有希望。中国梦是历史的、现实的，也是未来的；是我们这一代的，更是青年一代的。中华民族伟大复兴的中国梦终将在一代代青年的接力奋斗中变为现实。全党要关心和爱护青年，为他们实现人生出彩搭建舞台。广大青年要坚定理想信念，志存高远，脚踏实地，勇做时代的弄潮儿，在实现中国梦的生动实践中放飞青春梦想，在为人民利益的不懈奋斗中书写人生华章！</w:t>
      </w:r>
    </w:p>
    <w:p w14:paraId="4CC3509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——2017年10月18日，习近平总书记在中国共产党第十九次全国代表大会上的报告</w:t>
      </w:r>
    </w:p>
    <w:p w14:paraId="2A8155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1F2C8B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当民族复兴大任的时代新人，必须是在思想水平、政治觉悟、道德品质、文化素养、精神状态等方面同新时代要求相符合的。培养时代新人，重中之重是要以坚定的理想信念筑牢精神之基。</w:t>
      </w:r>
    </w:p>
    <w:p w14:paraId="664DC44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——2018年8月21日，习近平总书记在全国宣传思想工作会议上的讲话</w:t>
      </w:r>
    </w:p>
    <w:p w14:paraId="6C047AB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0"/>
          <w:sz w:val="32"/>
          <w:szCs w:val="32"/>
          <w:lang w:val="en-US" w:eastAsia="zh-CN" w:bidi="ar"/>
        </w:rPr>
      </w:pPr>
    </w:p>
    <w:p w14:paraId="26AB4C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要树立远大理想，树立对马克思主义的信仰、对中国特色社会主义的信念、对中华民族伟大复兴中国梦的信心，到新时代新天地中去，让青春在创新创造中闪光。</w:t>
      </w:r>
    </w:p>
    <w:p w14:paraId="3A61F7C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——2019年4月30日，习近平总书记在纪念五四运动100周年大会上强调</w:t>
      </w:r>
    </w:p>
    <w:p w14:paraId="6D6275AE">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p>
    <w:p w14:paraId="56832A3D">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今天，新时代中国青年处在中华民族发展的最好时期，既面临着难得的建功立业的人生际遇，也面临着‘天将降大任于斯人’的时代使命。新时代中国青年要继续发扬五四精神，以实现中华民族伟大复兴为己任，不辜负党的期望、人民期待、民族重托，不辜负我们这个伟大时代。</w:t>
      </w:r>
    </w:p>
    <w:p w14:paraId="6978169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 xml:space="preserve">——2019年4月30日，习近平总书记在纪念五四运动100周年大会上强调 </w:t>
      </w:r>
      <w:r>
        <w:rPr>
          <w:rFonts w:hint="eastAsia" w:ascii="仿宋_GB2312" w:hAnsi="仿宋_GB2312" w:eastAsia="仿宋_GB2312" w:cs="仿宋_GB2312"/>
          <w:kern w:val="0"/>
          <w:sz w:val="32"/>
          <w:szCs w:val="32"/>
          <w:lang w:val="en-US" w:eastAsia="zh-CN" w:bidi="ar"/>
        </w:rPr>
        <w:t xml:space="preserve">  </w:t>
      </w:r>
    </w:p>
    <w:p w14:paraId="71FC083F">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4195A8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代人有一代人的长征，一代人有一代人的担当。建成社会主义现代化强国，实现中华民族伟大复兴，是一场接力跑。我们有决心为青年跑出一个好成绩，也期待现在的青年一代将来跑出更好的成绩。衷心希望新时代中国青年积极拥抱新时代、奋进新时代，让青春在为祖国、为人民、为民族、为人类的奉献中焕发出更加绚丽的光彩！</w:t>
      </w:r>
    </w:p>
    <w:p w14:paraId="1F6CA29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——2019年4月30日，习近平总书记在纪念五四运动100周年大会上强调</w:t>
      </w:r>
    </w:p>
    <w:p w14:paraId="1BE094B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0"/>
          <w:sz w:val="32"/>
          <w:szCs w:val="32"/>
          <w:lang w:val="en-US" w:eastAsia="zh-CN" w:bidi="ar"/>
        </w:rPr>
      </w:pPr>
    </w:p>
    <w:p w14:paraId="0E1FD5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青年是整个社会力量中最积极、最有生气的力量，国家的希望在青年，民族的未来在青年。</w:t>
      </w:r>
    </w:p>
    <w:p w14:paraId="4B94EAC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——2019年4月30日，习近平总书记在纪念五四运动100周年大会上强调</w:t>
      </w:r>
    </w:p>
    <w:p w14:paraId="247958D3">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p>
    <w:p w14:paraId="3FA863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新时代中国青年要继承和发扬五四精神，坚定理想信念，站稳人民立场，练就过硬本领，投身强国伟业，始终保持艰苦奋斗的前进姿态，同亿万人民一道，在实现中华民族伟大复兴中国梦的新长征路上奋勇搏击。</w:t>
      </w:r>
    </w:p>
    <w:p w14:paraId="341AAE2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——2020年5月4日，习近平总书记寄语新时代青年强调</w:t>
      </w:r>
    </w:p>
    <w:p w14:paraId="5B264FFF">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kern w:val="0"/>
          <w:sz w:val="32"/>
          <w:szCs w:val="32"/>
          <w:lang w:val="en-US" w:eastAsia="zh-CN" w:bidi="ar"/>
        </w:rPr>
      </w:pPr>
    </w:p>
    <w:p w14:paraId="5AFA7FD7">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我国广大青年要坚定理想信念，培育高尚品格，练就过硬本领，勇于创新创造，矢志艰苦奋斗，同亿万人民一道，在矢志奋斗中谱写新时代的青春之歌。</w:t>
      </w:r>
    </w:p>
    <w:p w14:paraId="38BEA85B">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 xml:space="preserve"> ——2020年8月17日，习近平总书记在致全国青联十三届全委会和全国学联二十七大的贺信中说   </w:t>
      </w:r>
      <w:r>
        <w:rPr>
          <w:rFonts w:hint="eastAsia" w:ascii="仿宋_GB2312" w:hAnsi="仿宋_GB2312" w:eastAsia="仿宋_GB2312" w:cs="仿宋_GB2312"/>
          <w:kern w:val="0"/>
          <w:sz w:val="32"/>
          <w:szCs w:val="32"/>
          <w:lang w:val="en-US" w:eastAsia="zh-CN" w:bidi="ar"/>
        </w:rPr>
        <w:t xml:space="preserve">   </w:t>
      </w:r>
    </w:p>
    <w:p w14:paraId="0BCE7232">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p>
    <w:p w14:paraId="6C02D5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要充分激发新时代青年在中国式现代化建设中挺膺担当。中国式现代化是强国建设、民族复兴的唯一正确道路，是一项前无古人的开创性事业。共青团要坚持围绕中心、服务大局，主动对接国家重大战略和重大任务，组织动员广大青年立足本职岗位，积极投身中国式现代化建设，在科技创新、乡村振兴、绿色发展、社会服务、卫国戍边等各领域各方面工作中争当排头兵和生力军，展现青春的朝气锐气。</w:t>
      </w:r>
    </w:p>
    <w:p w14:paraId="1417E7E3">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 xml:space="preserve">——2020年8月17日，习近平总书记在《激励新时代青年在中国式现代化建设中挺膺担当》一文中强调      </w:t>
      </w:r>
      <w:r>
        <w:rPr>
          <w:rFonts w:hint="eastAsia" w:ascii="仿宋_GB2312" w:hAnsi="仿宋_GB2312" w:eastAsia="仿宋_GB2312" w:cs="仿宋_GB2312"/>
          <w:kern w:val="0"/>
          <w:sz w:val="32"/>
          <w:szCs w:val="32"/>
          <w:lang w:val="en-US" w:eastAsia="zh-CN" w:bidi="ar"/>
        </w:rPr>
        <w:t xml:space="preserve">  </w:t>
      </w:r>
    </w:p>
    <w:p w14:paraId="5AF78F36">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p>
    <w:p w14:paraId="51A0B6A2">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广大青年要肩负历史使命，坚定前进信心，立大志、明大德、成大才、担大任，努力成为堪当民族复兴重任的时代新人，让青春在为祖国、为民族、为人民、为人类的不懈奋斗中绽放绚丽之花。</w:t>
      </w:r>
    </w:p>
    <w:p w14:paraId="64D47C3F">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——2021年4月19日，习近平总书记在清华大学考察时强调</w:t>
      </w:r>
    </w:p>
    <w:p w14:paraId="11357CC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7655A1CD">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青年人有理想、敢担当、能吃苦、肯奋斗，中国青年才会有力量，党和国家事业发展才能充满希望。种树看树根，育人看三观。理想信念树正了，青年才能立得正、行得稳，健康成长。要加强对广大青年的理想信念教育，引导广大青年树立共产主义远大理想，坚定中国特色社会主义共同理想，坚定听党话、跟党走的政治信念，在强国建设、民族复兴的历史潮流中确立正确的人生目标，为一生的奋斗奠定基石。</w:t>
      </w:r>
    </w:p>
    <w:p w14:paraId="071DD67B">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——2022年5月10日，习近平总书记在庆祝中国共产主义青年团成立100周年大会上发表的重要讲话。</w:t>
      </w:r>
    </w:p>
    <w:p w14:paraId="647820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7AD760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青春孕育无限希望，青年创造美好明天。要坚持为党育人，始终成为引领中国青年思想进步的政治学校；自觉担当尽责，始终成为组织中国青年永久奋斗的先锋力量；心系广大青年，始终成为党联系青年最为牢固的桥梁纽带；勇于自我革命，始终成为紧跟党走在时代前列的先进组织。</w:t>
      </w:r>
    </w:p>
    <w:p w14:paraId="44786CB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——2022年5月10日，习近平总书记在庆祝中国共产主义青年团成立一百周年大会上的讲话</w:t>
      </w:r>
    </w:p>
    <w:p w14:paraId="19135F69">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4B162E35">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明天的中国，希望寄予青年。青年兴则国家兴，中国发展要靠广大青年挺膺担当。年轻充满朝气，青春孕育希望。广大青年要厚植家国情怀、涵养进取品格，以奋斗姿态激扬青春，不负时代，不负华年。</w:t>
      </w:r>
    </w:p>
    <w:p w14:paraId="26221A2D">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kern w:val="0"/>
          <w:sz w:val="32"/>
          <w:szCs w:val="32"/>
          <w:lang w:val="en-US" w:eastAsia="zh-CN" w:bidi="ar"/>
        </w:rPr>
        <w:t xml:space="preserve"> </w:t>
      </w:r>
      <w:r>
        <w:rPr>
          <w:rFonts w:hint="eastAsia" w:ascii="仿宋_GB2312" w:hAnsi="仿宋_GB2312" w:eastAsia="仿宋_GB2312" w:cs="仿宋_GB2312"/>
          <w:b/>
          <w:bCs/>
          <w:kern w:val="0"/>
          <w:sz w:val="32"/>
          <w:szCs w:val="32"/>
          <w:lang w:val="en-US" w:eastAsia="zh-CN" w:bidi="ar"/>
        </w:rPr>
        <w:t>——2022年12月31日，习近平总书记二〇二三年新年贺词</w:t>
      </w:r>
    </w:p>
    <w:p w14:paraId="0F70C55C">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 xml:space="preserve">青年人有理想、敢担当、能吃苦、肯奋斗，中国青年才会有力量，党和国家事业发展才能充满希望。种树看树根，育人看三观。理想信念树正了，青年才能立得正、行得稳，健康成长。要加强对广大青年的理想信念教育，引导广大青年树立共产主义远大理想，坚定中国特色社会主义共同理想，坚定听党话、跟党走的政治信念，在强国建设、民族复兴的历史潮流中确立正确的人生目标，为一生的奋斗奠定基石。 </w:t>
      </w:r>
    </w:p>
    <w:p w14:paraId="05244BA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——2023年6月26日，习近平总书记在同团中央新一届领导班子集体谈话时讲话</w:t>
      </w:r>
    </w:p>
    <w:p w14:paraId="313D0153">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b/>
          <w:bCs/>
          <w:kern w:val="0"/>
          <w:sz w:val="32"/>
          <w:szCs w:val="32"/>
          <w:lang w:val="en-US" w:eastAsia="zh-CN" w:bidi="ar"/>
        </w:rPr>
      </w:pPr>
    </w:p>
    <w:p w14:paraId="4DAFF8AC">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广大青年要继承和发扬五四精神，坚定不移听党话、跟党走，争做有理想、敢担当、能吃苦、肯奋斗的新时代好青年，在推进强国建设、民族复兴伟业中展现青春作为、彰显青春风采、贡献青春力量，奋力书写为中国式现代化挺膺担当的青春篇章。</w:t>
      </w:r>
    </w:p>
    <w:p w14:paraId="1FFD91B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——2024年5月3日，习近平寄语新时代青年强调</w:t>
      </w:r>
    </w:p>
    <w:p w14:paraId="49087E85">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1A397AD1">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青年人有理想、敢担当、能吃苦、肯奋斗，中国青年才会有力量，党和国家事业发展才能充满希望。</w:t>
      </w:r>
    </w:p>
    <w:p w14:paraId="644B293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——习近平在2025年第9期《求是》杂志发表重要文章指出</w:t>
      </w:r>
    </w:p>
    <w:p w14:paraId="1B1BD1C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kern w:val="0"/>
          <w:sz w:val="32"/>
          <w:szCs w:val="32"/>
          <w:lang w:val="en-US" w:eastAsia="zh-CN" w:bidi="ar"/>
        </w:rPr>
      </w:pPr>
    </w:p>
    <w:p w14:paraId="381FB0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希望广大青年坚定理想信念，厚植家国情怀，练就过硬本领，发扬奋斗精神，到祖国和人民最需要的地方发光发热，为中国式现代化建设贡献青春力量</w:t>
      </w:r>
    </w:p>
    <w:p w14:paraId="4FBF2219">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——2025年5月2日，习近平总书记给谢依特小学戍边支教西部计划志愿者服务队队员回信</w:t>
      </w:r>
    </w:p>
    <w:p w14:paraId="6B2771E4">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kern w:val="0"/>
          <w:sz w:val="32"/>
          <w:szCs w:val="32"/>
          <w:lang w:val="en-US" w:eastAsia="zh-CN" w:bidi="ar"/>
        </w:rPr>
      </w:pPr>
    </w:p>
    <w:p w14:paraId="06A76B56">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要怀爱国之心、立报国之志、增强国之能，把个人奋斗同国家前途命运紧紧联系在一起，跑好历史的接力棒。</w:t>
      </w:r>
    </w:p>
    <w:p w14:paraId="1F70EA8B">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 xml:space="preserve"> </w:t>
      </w:r>
      <w:r>
        <w:rPr>
          <w:rFonts w:hint="eastAsia" w:ascii="仿宋_GB2312" w:hAnsi="仿宋_GB2312" w:eastAsia="仿宋_GB2312" w:cs="仿宋_GB2312"/>
          <w:b/>
          <w:bCs/>
          <w:kern w:val="0"/>
          <w:sz w:val="32"/>
          <w:szCs w:val="32"/>
          <w:lang w:val="en-US" w:eastAsia="zh-CN" w:bidi="ar"/>
        </w:rPr>
        <w:t>——2025年五四青年节前夕，习近平总书记在上海考察时勉励年轻一代</w:t>
      </w:r>
    </w:p>
    <w:p w14:paraId="0A6D1E8F">
      <w:pPr>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br w:type="page"/>
      </w:r>
    </w:p>
    <w:p w14:paraId="6B409E32">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习近平总书记关于</w:t>
      </w:r>
    </w:p>
    <w:p w14:paraId="445C833E">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国防安全教育的重要论述</w:t>
      </w:r>
    </w:p>
    <w:p w14:paraId="03AD2A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5D8B97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地方各级党委和政府要关心支持国防和军队建设，加强国防教育，增强全民国防观念，使关心国防、热爱国防、建设国防、保卫国防成为全社会的思想共识和自觉行动。</w:t>
      </w:r>
    </w:p>
    <w:p w14:paraId="284CC18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——2013年3月11日，习近平</w:t>
      </w:r>
      <w:r>
        <w:rPr>
          <w:rFonts w:hint="eastAsia" w:ascii="仿宋_GB2312" w:hAnsi="仿宋_GB2312" w:eastAsia="仿宋_GB2312" w:cs="仿宋_GB2312"/>
          <w:b/>
          <w:bCs/>
          <w:sz w:val="32"/>
          <w:szCs w:val="32"/>
          <w:lang w:val="en-US" w:eastAsia="zh-CN"/>
        </w:rPr>
        <w:t>总书记</w:t>
      </w:r>
      <w:r>
        <w:rPr>
          <w:rFonts w:hint="eastAsia" w:ascii="仿宋_GB2312" w:hAnsi="仿宋_GB2312" w:eastAsia="仿宋_GB2312" w:cs="仿宋_GB2312"/>
          <w:b/>
          <w:bCs/>
          <w:sz w:val="32"/>
          <w:szCs w:val="32"/>
        </w:rPr>
        <w:t>在十二届全国人大一次会议解放军代表团全体会议上的讲话</w:t>
      </w:r>
    </w:p>
    <w:p w14:paraId="6590F6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46CE01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深入开展深化国防和军队改革重大问题研究，积极宣传党中央和中央军委改革部署。要通过深化院校改革，健全新型军事人才培养体系，更好集聚、保留、使用优秀人才，增强院校发展活力，提高人才培养质量和效益。要深入部队一线了解掌握情况，加强实践基础上的理论概括和总结，促进学校教学科研方面的改革创新。要加强院校改革教育引导，统一思想，严明纪律，不折不扣抓好改革任务落实。</w:t>
      </w:r>
    </w:p>
    <w:p w14:paraId="49FFD10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——2016年3月，习近平</w:t>
      </w:r>
      <w:r>
        <w:rPr>
          <w:rFonts w:hint="eastAsia" w:ascii="仿宋_GB2312" w:hAnsi="仿宋_GB2312" w:eastAsia="仿宋_GB2312" w:cs="仿宋_GB2312"/>
          <w:b/>
          <w:bCs/>
          <w:sz w:val="32"/>
          <w:szCs w:val="32"/>
          <w:lang w:val="en-US" w:eastAsia="zh-CN"/>
        </w:rPr>
        <w:t>总书记</w:t>
      </w:r>
      <w:r>
        <w:rPr>
          <w:rFonts w:hint="eastAsia" w:ascii="仿宋_GB2312" w:hAnsi="仿宋_GB2312" w:eastAsia="仿宋_GB2312" w:cs="仿宋_GB2312"/>
          <w:b/>
          <w:bCs/>
          <w:sz w:val="32"/>
          <w:szCs w:val="32"/>
        </w:rPr>
        <w:t>在视察国防大学时的讲话</w:t>
      </w:r>
    </w:p>
    <w:p w14:paraId="077629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57F75A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坚如磐石的军政军民团结，永远是我们战胜一切艰难险阻、不断从胜利走向胜利的重要法宝。“军民团结如一人，试看天下谁能敌”，永远是颠扑不破的真理。</w:t>
      </w:r>
    </w:p>
    <w:p w14:paraId="7A26063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——2016年7月29日，习近平</w:t>
      </w:r>
      <w:r>
        <w:rPr>
          <w:rFonts w:hint="eastAsia" w:ascii="仿宋_GB2312" w:hAnsi="仿宋_GB2312" w:eastAsia="仿宋_GB2312" w:cs="仿宋_GB2312"/>
          <w:b/>
          <w:bCs/>
          <w:sz w:val="32"/>
          <w:szCs w:val="32"/>
          <w:lang w:val="en-US" w:eastAsia="zh-CN"/>
        </w:rPr>
        <w:t>总书记</w:t>
      </w:r>
      <w:r>
        <w:rPr>
          <w:rFonts w:hint="eastAsia" w:ascii="仿宋_GB2312" w:hAnsi="仿宋_GB2312" w:eastAsia="仿宋_GB2312" w:cs="仿宋_GB2312"/>
          <w:b/>
          <w:bCs/>
          <w:sz w:val="32"/>
          <w:szCs w:val="32"/>
        </w:rPr>
        <w:t>在会见全国双拥模范代表时的讲话</w:t>
      </w:r>
    </w:p>
    <w:p w14:paraId="6BB04E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0BAE99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我们的军队是人民军队，我们的国防是全民国防。我们要加强全民国防教育，巩固军政军民团结，为实现中国梦强军梦凝聚强大力量！</w:t>
      </w:r>
    </w:p>
    <w:p w14:paraId="10331D5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——2017年10月18日，习近平</w:t>
      </w:r>
      <w:r>
        <w:rPr>
          <w:rFonts w:hint="eastAsia" w:ascii="仿宋_GB2312" w:hAnsi="仿宋_GB2312" w:eastAsia="仿宋_GB2312" w:cs="仿宋_GB2312"/>
          <w:b/>
          <w:bCs/>
          <w:sz w:val="32"/>
          <w:szCs w:val="32"/>
          <w:lang w:val="en-US" w:eastAsia="zh-CN"/>
        </w:rPr>
        <w:t>总书记</w:t>
      </w:r>
      <w:r>
        <w:rPr>
          <w:rFonts w:hint="eastAsia" w:ascii="仿宋_GB2312" w:hAnsi="仿宋_GB2312" w:eastAsia="仿宋_GB2312" w:cs="仿宋_GB2312"/>
          <w:b/>
          <w:bCs/>
          <w:sz w:val="32"/>
          <w:szCs w:val="32"/>
        </w:rPr>
        <w:t>在中国共产党第十九次全国代表大会上的报告</w:t>
      </w:r>
    </w:p>
    <w:p w14:paraId="6D8C7A2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p>
    <w:p w14:paraId="2E16B4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把安全发展贯穿国家发展各领域全过程，注重防范化解影响我国现代化进程的重大风险，坚定维护国家政权安全、制度安全、意识形态安全，加强国家安全宣传教育和全民国防教育，巩固国家安全人民防线，推进兴边富民、稳边固边，严密防范和严厉打击敌对势力渗透、破坏、颠覆、分裂活动，顶住和反击外部极端打压遏制，开展涉港、涉台、涉疆、涉藏、涉海等斗争，加快建设海洋强国，有效维护国家安全。</w:t>
      </w:r>
    </w:p>
    <w:p w14:paraId="3DF07EA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——2017年10月18日，习近平</w:t>
      </w:r>
      <w:r>
        <w:rPr>
          <w:rFonts w:hint="eastAsia" w:ascii="仿宋_GB2312" w:hAnsi="仿宋_GB2312" w:eastAsia="仿宋_GB2312" w:cs="仿宋_GB2312"/>
          <w:b/>
          <w:bCs/>
          <w:sz w:val="32"/>
          <w:szCs w:val="32"/>
          <w:lang w:val="en-US" w:eastAsia="zh-CN"/>
        </w:rPr>
        <w:t>总书记</w:t>
      </w:r>
      <w:r>
        <w:rPr>
          <w:rFonts w:hint="eastAsia" w:ascii="仿宋_GB2312" w:hAnsi="仿宋_GB2312" w:eastAsia="仿宋_GB2312" w:cs="仿宋_GB2312"/>
          <w:b/>
          <w:bCs/>
          <w:sz w:val="32"/>
          <w:szCs w:val="32"/>
        </w:rPr>
        <w:t>在中国共产党第十九次全国代表大会上的报告</w:t>
      </w:r>
    </w:p>
    <w:p w14:paraId="6559A47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5B05E5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红色基因就是要传承。中华民族从站起来、富起来到强起来，经历了多少坎坷，创造了多少奇迹，要让后代牢记，我们要不忘初心，永远不可迷失了方向和道路。</w:t>
      </w:r>
    </w:p>
    <w:p w14:paraId="0E44940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——2018年3月8日，习近平总书记参加十三届全国人大一次会议山东代表团审议时的讲话</w:t>
      </w:r>
    </w:p>
    <w:p w14:paraId="1E5D2E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F56C0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坚持富国和强军相统一，建设同我国国际地位相称、同国家安全和发展利益相适应的巩固国防和强大军队，是我国社会主义现代化建设的战略任务。</w:t>
      </w:r>
    </w:p>
    <w:p w14:paraId="6E3EBA9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——2018年12月18日，习近平总书记在庆祝改革开放 40周年大会上的讲话</w:t>
      </w:r>
    </w:p>
    <w:p w14:paraId="67D64F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094277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中央和国家机关各部门、地方各级党委和政府要支持国防和军队建设，共同把我们这支英雄的人民军队建设得更加强大、更有战斗力。</w:t>
      </w:r>
    </w:p>
    <w:p w14:paraId="721BD5F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——2019年1月，习近平总书记在中央军委军事工作会议上的讲话</w:t>
      </w:r>
    </w:p>
    <w:p w14:paraId="76B8EF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40D6B4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要深入贯彻新时代党的强军思想，深入贯彻新时代军事战略方针，面向战场、面向部队、面向未来，走内涵式发展道路，强化政治保证，把好办学定位，深化改革创新，全面提高办学育人水平，为强军事业提供有力人才支持。</w:t>
      </w:r>
    </w:p>
    <w:p w14:paraId="7BF0288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——2019年5月21日，习近平总书记在视察陆军步兵学院时强调</w:t>
      </w:r>
    </w:p>
    <w:p w14:paraId="04C0F5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5FF298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每次到革命老区考察调研，都去瞻仰革命历史纪念场所，就是要告诫全党同志不能忘记红色政权是怎么来的、新中国是怎么来的、今天的幸福生活是怎么来的，就是要宣示中国共产党将始终高举红色的旗帜，坚定走中国特色社会主义道路，把先辈们开创的事业不断推向前进。</w:t>
      </w:r>
    </w:p>
    <w:p w14:paraId="66008F7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——2019年9月16日，习近平总书记在河南考察调研时的讲话</w:t>
      </w:r>
    </w:p>
    <w:p w14:paraId="1BBC611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p>
    <w:p w14:paraId="5D4933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要贯彻新时代党的强军思想，贯彻新时代军事战略方针，贯彻新时代军事教育方针，深化改革创新，不断提高办学育人水平，努力开创学校建设发展新局面。</w:t>
      </w:r>
    </w:p>
    <w:p w14:paraId="115A522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——2020年7月23日，习近平总书记到空军航空大学视察时强调</w:t>
      </w:r>
    </w:p>
    <w:p w14:paraId="7053AC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12AF5D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当前和今后一个时期是国防和军队现代化建设的关键时期，要统一思想坚定信心、鼓足干劲、抓紧工作，奋力推进国防和军队现代化建设。</w:t>
      </w:r>
    </w:p>
    <w:p w14:paraId="1959A68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——2020年7月30日，习近平总书记在十九届中央政治局第二十二次集体学习时的讲话</w:t>
      </w:r>
    </w:p>
    <w:p w14:paraId="636CFC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594254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强国必须强军，军强才能国安。坚持和发展中国特色社会主义，实现中华民族伟大复兴，必须统筹发展和安全、富国和强军，确保国防和军队现代化进程同国家现代化进程相适应，军事能力同国家战略需求相适应。</w:t>
      </w:r>
    </w:p>
    <w:p w14:paraId="770BB31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——2020年7月30日，习近平总书记在十九届中共中央政治局第二十二次集体学习时的重要讲话</w:t>
      </w:r>
    </w:p>
    <w:p w14:paraId="38AED5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04C0DA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中央和国家机关、地方各级党委和政府要认真落实党和国家部署要求，把担负的国防建设领域职责履行好。要发扬军爱民、民拥军光荣传统，巩固和发展军政军民团结，汇聚强国兴军强大力量。</w:t>
      </w:r>
    </w:p>
    <w:p w14:paraId="28C4380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——2021年3月9日，习近平总书记在出席十三届全国人大四次会议解放军和武警部队代表团全体会议时的讲话</w:t>
      </w:r>
    </w:p>
    <w:p w14:paraId="7B3F2B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722E4B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央和国家机关、地方各级党委和政府要强化国防观念，贯彻改革要求，履行好国防建设领域应尽职责。要在经济社会发展布局中充分考虑军事布局需求，在重大基础设施建设中刚性落实国防要求，在战备训练重大工程建设等方面给予有力支持，在家属随军就业、军人子女入学、退役军人安置、优抚政策落实等方面积极排忧解难。</w:t>
      </w:r>
    </w:p>
    <w:p w14:paraId="3C11BA6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——2021年7月30日，习近平总书记在十九届中央政治局第三十二次集体学习时的讲话</w:t>
      </w:r>
    </w:p>
    <w:p w14:paraId="2959D2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22F55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要贯彻新时代党的强军思想，贯彻新时代中国特色社会主义法治思想，着眼于全面加强我军革命化现代化正规化建设，构建中国特色军事法治体系，加快治军方式根本性转变，提高国防和军队建设法治化水平。</w:t>
      </w:r>
    </w:p>
    <w:p w14:paraId="1C72DD6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——2022年3月7日，习近平总书记在出席十三届全国人大五次会议解放军和武警部队代表团全体会议时的讲话</w:t>
      </w:r>
    </w:p>
    <w:p w14:paraId="30DE61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591C65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的十八大以来，党中央和中央军委以前所未有的决心和力度，全面实施改革强军战略，深入破解长期制约国防和军队建设的体制性障碍、结构性矛盾、政策性问题，深化国防和军队改革取得历史性成就，人民军队体制一新、结构一新、格局一新、面貌一新。要认真总结运用改革成功经验，把握新的形势和任务要求，聚焦备战打仗，勇于开拓创新，扎实抓好既定改革任务落实，加强后续改革筹划，奋力开创改革强军新局面，为实现建军一百年奋斗目标提供强大动力。</w:t>
      </w:r>
    </w:p>
    <w:p w14:paraId="41C1CA7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——2022年9月21日，习近平总书记对国防和军队改革研讨会作出的重要指示</w:t>
      </w:r>
    </w:p>
    <w:p w14:paraId="235B9B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67EE9B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们确立党在新时代的强军目标，贯彻新时代党的强军思想，贯彻新时代军事战略方针，坚持党对人民军队的绝对领导，召开古田全军政治工作会议，以整风精神推进政治整训，牢固树立战斗力这个唯一的根本的标准，坚决把全军工作重心归正到备战打仗上来，统筹加强各方向各领域军事斗争。</w:t>
      </w:r>
    </w:p>
    <w:p w14:paraId="479AF8D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——2022年10月16日，习近平总书记在中国共产党第二十次全国代表大会上的报告</w:t>
      </w:r>
    </w:p>
    <w:p w14:paraId="70A9C9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7225C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要弘扬拥政爱民、拥军优属光荣传统，巩固发展新时代军政军民团结，在全社会营造关心国防、热爱国防、建设国防、保卫国防的浓厚氛围，为巩固提高一体化国家战略体系和能力、为推进强国强军汇聚强大力量。</w:t>
      </w:r>
    </w:p>
    <w:p w14:paraId="1E07F53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——2023年3月8日，习近平出席解放军和武警部队代表团全体会议时的讲话</w:t>
      </w:r>
    </w:p>
    <w:p w14:paraId="32FFD0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1C1102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70年来，国防科技大学坚决贯彻党中央和中央军委决策指示，传承和发扬“哈军工”光荣传统，培养了一大批优秀人才，攻克了一大批尖端科技，取得了一大批重大武器装备研发成果，为国防和军队建设作出了重要贡献。</w:t>
      </w:r>
    </w:p>
    <w:p w14:paraId="1B59780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——2023年9月，习近平总书记致信祝贺国防科技大学建校70周年</w:t>
      </w:r>
    </w:p>
    <w:p w14:paraId="0DC010F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p>
    <w:p w14:paraId="70D4C6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深入贯彻新时代强军思想，全面落实新时代军事教育方针，坚持立德树人、为战育人，坚持面向世界军事和科技前沿、面向国防和军队现代化，勇担时代重任，锐意开拓进取，大力培养高素质专业化新型军事人才，加快国防科技自主创新步伐，努力在实施科技强军战略、人才强军战略中发挥重要作用，为实现建军一百年奋斗目标、开创国防和军队现代化新局面作出更大贡献。</w:t>
      </w:r>
    </w:p>
    <w:p w14:paraId="7BAA8FD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——2023年9月1日，习近平总书记致信祝贺国防科技大学建校70周年</w:t>
      </w:r>
    </w:p>
    <w:p w14:paraId="141D3A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734323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的十八大以来，党中央坚持把边海空防建设摆在治国理政重要位置，加强党政军警民合力强边固防，领导实施边海空防领导管理体制、力量结构、政策制度等一系列重大改革，指挥开展边海空防一系列重大行动，有力捍卫了我国领土主权和海洋权益，维护了国家安全和发展战略主动。我国边海空防建设取得历史性成就，站在了新的起点上。</w:t>
      </w:r>
    </w:p>
    <w:p w14:paraId="64E3F4E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小标宋简体" w:hAnsi="方正小标宋简体" w:eastAsia="方正小标宋简体" w:cs="方正小标宋简体"/>
          <w:kern w:val="0"/>
          <w:sz w:val="44"/>
          <w:szCs w:val="44"/>
          <w:lang w:val="en-US" w:eastAsia="zh-CN" w:bidi="ar"/>
        </w:rPr>
      </w:pPr>
      <w:r>
        <w:rPr>
          <w:rFonts w:hint="eastAsia" w:ascii="仿宋_GB2312" w:hAnsi="仿宋_GB2312" w:eastAsia="仿宋_GB2312" w:cs="仿宋_GB2312"/>
          <w:b/>
          <w:bCs/>
          <w:sz w:val="32"/>
          <w:szCs w:val="32"/>
        </w:rPr>
        <w:t>——2024年7月30日，习近平总书记在二十届中央政治局第十六次集体学习时的讲话</w:t>
      </w:r>
      <w:bookmarkStart w:id="3" w:name="_Toc32088"/>
    </w:p>
    <w:p w14:paraId="567EE7C5">
      <w:pPr>
        <w:jc w:val="center"/>
        <w:outlineLvl w:val="0"/>
        <w:rPr>
          <w:rFonts w:hint="eastAsia" w:ascii="方正小标宋简体" w:hAnsi="方正小标宋简体" w:eastAsia="方正小标宋简体" w:cs="方正小标宋简体"/>
          <w:kern w:val="0"/>
          <w:sz w:val="44"/>
          <w:szCs w:val="44"/>
          <w:lang w:val="en-US" w:eastAsia="zh-CN" w:bidi="ar"/>
        </w:rPr>
      </w:pPr>
      <w:r>
        <w:rPr>
          <w:rFonts w:hint="eastAsia" w:ascii="方正小标宋简体" w:hAnsi="方正小标宋简体" w:eastAsia="方正小标宋简体" w:cs="方正小标宋简体"/>
          <w:kern w:val="0"/>
          <w:sz w:val="44"/>
          <w:szCs w:val="44"/>
          <w:lang w:val="en-US" w:eastAsia="zh-CN" w:bidi="ar"/>
        </w:rPr>
        <w:t>大学生常见网络风险与相关法律条款</w:t>
      </w:r>
      <w:bookmarkEnd w:id="3"/>
    </w:p>
    <w:p w14:paraId="66F2CEE7">
      <w:pPr>
        <w:pStyle w:val="4"/>
        <w:rPr>
          <w:rFonts w:hint="default"/>
          <w:lang w:val="en-US" w:eastAsia="zh-CN"/>
        </w:rPr>
      </w:pPr>
    </w:p>
    <w:p w14:paraId="153B0143">
      <w:pPr>
        <w:numPr>
          <w:ilvl w:val="0"/>
          <w:numId w:val="0"/>
        </w:numPr>
        <w:ind w:firstLine="640" w:firstLineChars="200"/>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一、非法“翻墙”风险：</w:t>
      </w:r>
    </w:p>
    <w:p w14:paraId="6863689E">
      <w:pPr>
        <w:numPr>
          <w:ilvl w:val="0"/>
          <w:numId w:val="0"/>
        </w:numPr>
        <w:ind w:firstLine="640" w:firstLineChars="200"/>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所谓的“翻墙”，是指通过虚拟专用网络（VPN）技术规避国家网络监管，绕过相应的IP封锁、内容过滤、域名劫持、流量限制等，非法访问被国家禁止的境外网络行为。通俗来讲，“翻墙”就是绕开国家网络监管访问被屏蔽的网站。部分大学生可能出于好奇尝试 “翻墙” 访问境外网站。</w:t>
      </w:r>
    </w:p>
    <w:p w14:paraId="58E8E690">
      <w:pPr>
        <w:pStyle w:val="4"/>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有意“翻墙”：有意“翻墙”是指用户通过主动下载各类“网络加速器”“VPN”等工具、修改网络设置等行为实现登录境外网站的目的。例如，一些人出于好奇或其他目的，主动去寻找并下载非法软件，安装在手机上，然后通过这些软件建立非法信道进行国际联网。这种行为是明确违法的，一旦被发现，公安机关将根据相关规定给予处罚。</w:t>
      </w:r>
    </w:p>
    <w:p w14:paraId="12C4B752">
      <w:pPr>
        <w:pStyle w:val="4"/>
        <w:ind w:left="0" w:leftChars="0" w:firstLine="640" w:firstLineChars="200"/>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无意“翻墙”：无意“翻墙”是在不了解软件实际运行原理情况下造成的。例如下载使用“网游加速器”，在网游平台中登录“美服”“韩服”等与境外玩家对战时，可能会在不知情的情况下进行“翻墙”。还有下载安装涉黄、涉赌等不健康App，软件后台也会自动进行“翻墙”。比如，下载安装一些不良APP后，用户可能只是为了玩游戏或满足其他娱乐需求，却没想到软件后台在进行非法的“翻墙”操作。</w:t>
      </w:r>
    </w:p>
    <w:p w14:paraId="61784B32">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b/>
          <w:bCs/>
          <w:lang w:val="en-US" w:eastAsia="zh-CN"/>
        </w:rPr>
      </w:pPr>
      <w:r>
        <w:rPr>
          <w:rFonts w:hint="eastAsia" w:ascii="仿宋_GB2312" w:hAnsi="仿宋_GB2312" w:eastAsia="仿宋_GB2312" w:cs="仿宋_GB2312"/>
          <w:b/>
          <w:bCs/>
          <w:kern w:val="0"/>
          <w:sz w:val="32"/>
          <w:szCs w:val="32"/>
          <w:lang w:val="en-US" w:eastAsia="zh-CN" w:bidi="ar"/>
        </w:rPr>
        <w:t>相关法律法规：</w:t>
      </w:r>
    </w:p>
    <w:p w14:paraId="74CB2E99">
      <w:pPr>
        <w:numPr>
          <w:ilvl w:val="0"/>
          <w:numId w:val="0"/>
        </w:numPr>
        <w:ind w:firstLine="640" w:firstLineChars="200"/>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 xml:space="preserve"> 1.《中华人民共和国刑法》第二百八十五条：提供侵入、非法控制计算机信息系统程序、工具，情节严重的，会处以三年以下有期徒刑或者拘役，并处罚金；情节特别严重的，处三年以上七年以下有期徒刑，并处罚金。</w:t>
      </w:r>
    </w:p>
    <w:p w14:paraId="1C13A7E1">
      <w:pPr>
        <w:numPr>
          <w:ilvl w:val="0"/>
          <w:numId w:val="0"/>
        </w:numPr>
        <w:ind w:firstLine="640" w:firstLineChars="200"/>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 xml:space="preserve"> 2.《中华人民共和国计算机信息网络国际联网管理暂行规定》第六条：计算机信息网络直接进行国际联网，必须使用邮电部国家公用电信网提供的国际出入口信道。任何单位和个人不得自行建立或者使用其他信道进行国际联网。 </w:t>
      </w:r>
    </w:p>
    <w:p w14:paraId="38360C88">
      <w:pPr>
        <w:numPr>
          <w:ilvl w:val="0"/>
          <w:numId w:val="0"/>
        </w:numPr>
        <w:ind w:firstLine="640" w:firstLineChars="200"/>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 xml:space="preserve">3.《中华人民共和国计算机信息网络国际联网管理暂行规定》第十四条：违反本规定第六条规定的，由公安机关责令停止联网，给予警告，可以并处15000元以下的罚款；有违法所得的，没收违法所得。 </w:t>
      </w:r>
    </w:p>
    <w:p w14:paraId="6F9F1FC5">
      <w:pPr>
        <w:numPr>
          <w:ilvl w:val="0"/>
          <w:numId w:val="0"/>
        </w:numPr>
        <w:ind w:firstLine="640" w:firstLineChars="200"/>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4.如果行为人使用“翻墙”软件获得某些不实言论、信息后，进行散布、造谣，并造成不良影响的，还可能会触犯“寻衅滋事罪”或者“诽谤罪”等，或将受到刑事处罚。</w:t>
      </w:r>
    </w:p>
    <w:p w14:paraId="7FFF3F58">
      <w:pPr>
        <w:numPr>
          <w:ilvl w:val="0"/>
          <w:numId w:val="0"/>
        </w:numPr>
        <w:ind w:firstLine="640" w:firstLineChars="200"/>
        <w:rPr>
          <w:rFonts w:hint="eastAsia" w:ascii="仿宋_GB2312" w:hAnsi="仿宋_GB2312" w:eastAsia="仿宋_GB2312" w:cs="仿宋_GB2312"/>
          <w:kern w:val="0"/>
          <w:sz w:val="32"/>
          <w:szCs w:val="32"/>
          <w:lang w:val="en-US" w:eastAsia="zh-CN" w:bidi="ar"/>
        </w:rPr>
      </w:pPr>
      <w:r>
        <w:rPr>
          <w:rFonts w:hint="eastAsia" w:ascii="黑体" w:hAnsi="黑体" w:eastAsia="黑体" w:cs="黑体"/>
          <w:kern w:val="0"/>
          <w:sz w:val="32"/>
          <w:szCs w:val="32"/>
          <w:lang w:val="en-US" w:eastAsia="zh-CN" w:bidi="ar"/>
        </w:rPr>
        <w:t>二、传播网络谣言风险</w:t>
      </w:r>
      <w:r>
        <w:rPr>
          <w:rFonts w:hint="eastAsia" w:ascii="仿宋_GB2312" w:hAnsi="仿宋_GB2312" w:eastAsia="仿宋_GB2312" w:cs="仿宋_GB2312"/>
          <w:kern w:val="0"/>
          <w:sz w:val="32"/>
          <w:szCs w:val="32"/>
          <w:lang w:val="en-US" w:eastAsia="zh-CN" w:bidi="ar"/>
        </w:rPr>
        <w:t xml:space="preserve"> </w:t>
      </w:r>
    </w:p>
    <w:p w14:paraId="3D23271F">
      <w:pPr>
        <w:numPr>
          <w:ilvl w:val="0"/>
          <w:numId w:val="0"/>
        </w:numPr>
        <w:ind w:firstLine="640" w:firstLineChars="200"/>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网络谣言是指通过抖音、网站、网络论坛、聊天软件等网络介质传播的没有事实根据的传闻、信息。</w:t>
      </w:r>
    </w:p>
    <w:p w14:paraId="635DDDEE">
      <w:pPr>
        <w:numPr>
          <w:ilvl w:val="0"/>
          <w:numId w:val="0"/>
        </w:numPr>
        <w:ind w:firstLine="640" w:firstLineChars="200"/>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网络谣言的常见类别包括如下几种：</w:t>
      </w:r>
    </w:p>
    <w:p w14:paraId="5B4C583B">
      <w:pPr>
        <w:numPr>
          <w:ilvl w:val="0"/>
          <w:numId w:val="1"/>
        </w:numPr>
        <w:ind w:firstLine="640" w:firstLineChars="200"/>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自然灾害类网络谣言。指捏造某种灾害即将发生的信息，或者夸大已发生灾害的危害性信息，扰乱社会秩序。</w:t>
      </w:r>
    </w:p>
    <w:p w14:paraId="5B5CBAB5">
      <w:pPr>
        <w:numPr>
          <w:ilvl w:val="0"/>
          <w:numId w:val="1"/>
        </w:numPr>
        <w:ind w:firstLine="640" w:firstLineChars="200"/>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恐怖事件类网络谣言。指虚构恐怖信息或危害公共安全事件信息，引发公众恐慌，影响社会稳定。</w:t>
      </w:r>
    </w:p>
    <w:p w14:paraId="30AA67FA">
      <w:pPr>
        <w:numPr>
          <w:ilvl w:val="0"/>
          <w:numId w:val="1"/>
        </w:numPr>
        <w:ind w:firstLine="640" w:firstLineChars="200"/>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捏造犯罪类网络谣言。指捏造骇人听闻的犯罪信息，引起公众愤怒、恐惧等情绪，同时影响当事人的声誉，扰乱正常生活秩序。</w:t>
      </w:r>
    </w:p>
    <w:p w14:paraId="74E341C8">
      <w:pPr>
        <w:numPr>
          <w:ilvl w:val="0"/>
          <w:numId w:val="1"/>
        </w:numPr>
        <w:ind w:firstLine="640" w:firstLineChars="200"/>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食品安全类网络谣言。指捏造或夸大某类食品或产品存在质量问题，引发公众抵制，干扰正常生产经营秩序。</w:t>
      </w:r>
    </w:p>
    <w:p w14:paraId="141B975E">
      <w:pPr>
        <w:numPr>
          <w:ilvl w:val="0"/>
          <w:numId w:val="1"/>
        </w:numPr>
        <w:ind w:firstLine="640" w:firstLineChars="200"/>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个人事件类网络谣言。指针对某些个人编造吸引眼球的虚假信息，侵害当事人隐私，并造成不良影响。</w:t>
      </w:r>
    </w:p>
    <w:p w14:paraId="0C0C982B">
      <w:pPr>
        <w:numPr>
          <w:ilvl w:val="0"/>
          <w:numId w:val="0"/>
        </w:numPr>
        <w:ind w:firstLine="643" w:firstLineChars="200"/>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相关法律法规：</w:t>
      </w:r>
    </w:p>
    <w:p w14:paraId="5068AA7C">
      <w:pPr>
        <w:pStyle w:val="4"/>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 xml:space="preserve">在网络上编造、散布谣言需要承担的法律责任，根据行为的情节严重程度可能会承担民事责任、行政违法责任和刑事责任。 </w:t>
      </w:r>
    </w:p>
    <w:p w14:paraId="48BC855E">
      <w:pPr>
        <w:pStyle w:val="4"/>
        <w:rPr>
          <w:rFonts w:hint="default" w:ascii="仿宋_GB2312" w:hAnsi="仿宋_GB2312" w:eastAsia="仿宋_GB2312" w:cs="仿宋_GB2312"/>
          <w:b/>
          <w:bCs/>
          <w:kern w:val="0"/>
          <w:sz w:val="32"/>
          <w:szCs w:val="32"/>
          <w:lang w:val="en-US" w:eastAsia="zh-CN" w:bidi="ar"/>
        </w:rPr>
      </w:pPr>
      <w:r>
        <w:rPr>
          <w:rFonts w:hint="default" w:ascii="仿宋_GB2312" w:hAnsi="仿宋_GB2312" w:eastAsia="仿宋_GB2312" w:cs="仿宋_GB2312"/>
          <w:b/>
          <w:bCs/>
          <w:kern w:val="0"/>
          <w:sz w:val="32"/>
          <w:szCs w:val="32"/>
          <w:lang w:val="en-US" w:eastAsia="zh-CN" w:bidi="ar"/>
        </w:rPr>
        <w:t>1.民事责任</w:t>
      </w:r>
    </w:p>
    <w:p w14:paraId="03021B6B">
      <w:pPr>
        <w:pStyle w:val="4"/>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即如果散布谣言侵犯了民事主体的名誉权，依据我国《民法典》的规定，要承担相应民事责任。《中华人民共和国民法典》相关规定如下：</w:t>
      </w:r>
    </w:p>
    <w:p w14:paraId="7C5D5A86">
      <w:pPr>
        <w:pStyle w:val="4"/>
        <w:numPr>
          <w:ilvl w:val="0"/>
          <w:numId w:val="0"/>
        </w:numPr>
        <w:ind w:firstLine="640" w:firstLineChars="200"/>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第一千零二十四条 </w:t>
      </w:r>
      <w:r>
        <w:rPr>
          <w:rFonts w:hint="eastAsia" w:ascii="仿宋_GB2312" w:hAnsi="仿宋_GB2312" w:eastAsia="仿宋_GB2312" w:cs="仿宋_GB2312"/>
          <w:kern w:val="0"/>
          <w:sz w:val="32"/>
          <w:szCs w:val="32"/>
          <w:lang w:val="en-US" w:eastAsia="zh-CN" w:bidi="ar"/>
        </w:rPr>
        <w:t xml:space="preserve"> </w:t>
      </w:r>
      <w:r>
        <w:rPr>
          <w:rFonts w:hint="default" w:ascii="仿宋_GB2312" w:hAnsi="仿宋_GB2312" w:eastAsia="仿宋_GB2312" w:cs="仿宋_GB2312"/>
          <w:kern w:val="0"/>
          <w:sz w:val="32"/>
          <w:szCs w:val="32"/>
          <w:lang w:val="en-US" w:eastAsia="zh-CN" w:bidi="ar"/>
        </w:rPr>
        <w:t xml:space="preserve">民事主体享有名誉权。任何组织或者个人不得以侮辱、诽谤等方式侵害他人的名誉权。名誉是对民事主体的品德、声望、才能、信用等的社会评价。 </w:t>
      </w:r>
    </w:p>
    <w:p w14:paraId="75CBFBD3">
      <w:pPr>
        <w:pStyle w:val="4"/>
        <w:numPr>
          <w:ilvl w:val="0"/>
          <w:numId w:val="0"/>
        </w:numPr>
        <w:ind w:firstLine="640" w:firstLineChars="200"/>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第一千零二十五条</w:t>
      </w:r>
      <w:r>
        <w:rPr>
          <w:rFonts w:hint="eastAsia" w:ascii="仿宋_GB2312" w:hAnsi="仿宋_GB2312" w:eastAsia="仿宋_GB2312" w:cs="仿宋_GB2312"/>
          <w:kern w:val="0"/>
          <w:sz w:val="32"/>
          <w:szCs w:val="32"/>
          <w:lang w:val="en-US" w:eastAsia="zh-CN" w:bidi="ar"/>
        </w:rPr>
        <w:t xml:space="preserve"> </w:t>
      </w:r>
      <w:r>
        <w:rPr>
          <w:rFonts w:hint="default" w:ascii="仿宋_GB2312" w:hAnsi="仿宋_GB2312" w:eastAsia="仿宋_GB2312" w:cs="仿宋_GB2312"/>
          <w:kern w:val="0"/>
          <w:sz w:val="32"/>
          <w:szCs w:val="32"/>
          <w:lang w:val="en-US" w:eastAsia="zh-CN" w:bidi="ar"/>
        </w:rPr>
        <w:t>行为人为公共利益实施新闻报道、舆论监督等行为，影响他人名誉的，不承担民事责任，但是有下列情形之一的除外：（一）捏造、歪曲事实；（二）对他人提供的严重失实内容未尽到合理核实义务；（三）使用侮辱性言辞等贬损他人名誉。  </w:t>
      </w:r>
    </w:p>
    <w:p w14:paraId="08C49779">
      <w:pPr>
        <w:pStyle w:val="4"/>
        <w:numPr>
          <w:ilvl w:val="0"/>
          <w:numId w:val="0"/>
        </w:numPr>
        <w:ind w:firstLine="640" w:firstLineChars="200"/>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第一千一百九十四条</w:t>
      </w:r>
      <w:r>
        <w:rPr>
          <w:rFonts w:hint="eastAsia" w:ascii="仿宋_GB2312" w:hAnsi="仿宋_GB2312" w:eastAsia="仿宋_GB2312" w:cs="仿宋_GB2312"/>
          <w:kern w:val="0"/>
          <w:sz w:val="32"/>
          <w:szCs w:val="32"/>
          <w:lang w:val="en-US" w:eastAsia="zh-CN" w:bidi="ar"/>
        </w:rPr>
        <w:t xml:space="preserve"> </w:t>
      </w:r>
      <w:r>
        <w:rPr>
          <w:rFonts w:hint="default" w:ascii="仿宋_GB2312" w:hAnsi="仿宋_GB2312" w:eastAsia="仿宋_GB2312" w:cs="仿宋_GB2312"/>
          <w:kern w:val="0"/>
          <w:sz w:val="32"/>
          <w:szCs w:val="32"/>
          <w:lang w:val="en-US" w:eastAsia="zh-CN" w:bidi="ar"/>
        </w:rPr>
        <w:t xml:space="preserve">网络用户、网络服务提供者利用网络侵害他人民事权益的，应当承担侵权责任。法律另有规定的，依照其规定。 </w:t>
      </w:r>
    </w:p>
    <w:p w14:paraId="6585C85E">
      <w:pPr>
        <w:pStyle w:val="4"/>
        <w:numPr>
          <w:ilvl w:val="0"/>
          <w:numId w:val="0"/>
        </w:numPr>
        <w:ind w:firstLine="643" w:firstLineChars="200"/>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b/>
          <w:bCs/>
          <w:kern w:val="0"/>
          <w:sz w:val="32"/>
          <w:szCs w:val="32"/>
          <w:lang w:val="en-US" w:eastAsia="zh-CN" w:bidi="ar"/>
        </w:rPr>
        <w:t>2</w:t>
      </w:r>
      <w:r>
        <w:rPr>
          <w:rFonts w:hint="default" w:ascii="仿宋_GB2312" w:hAnsi="仿宋_GB2312" w:eastAsia="仿宋_GB2312" w:cs="仿宋_GB2312"/>
          <w:kern w:val="0"/>
          <w:sz w:val="32"/>
          <w:szCs w:val="32"/>
          <w:lang w:val="en-US" w:eastAsia="zh-CN" w:bidi="ar"/>
        </w:rPr>
        <w:t>.</w:t>
      </w:r>
      <w:r>
        <w:rPr>
          <w:rFonts w:hint="default" w:ascii="仿宋_GB2312" w:hAnsi="仿宋_GB2312" w:eastAsia="仿宋_GB2312" w:cs="仿宋_GB2312"/>
          <w:b/>
          <w:bCs/>
          <w:kern w:val="0"/>
          <w:sz w:val="32"/>
          <w:szCs w:val="32"/>
          <w:lang w:val="en-US" w:eastAsia="zh-CN" w:bidi="ar"/>
        </w:rPr>
        <w:t>行政违法责任</w:t>
      </w:r>
      <w:r>
        <w:rPr>
          <w:rFonts w:hint="default" w:ascii="仿宋_GB2312" w:hAnsi="仿宋_GB2312" w:eastAsia="仿宋_GB2312" w:cs="仿宋_GB2312"/>
          <w:kern w:val="0"/>
          <w:sz w:val="32"/>
          <w:szCs w:val="32"/>
          <w:lang w:val="en-US" w:eastAsia="zh-CN" w:bidi="ar"/>
        </w:rPr>
        <w:t xml:space="preserve"> </w:t>
      </w:r>
    </w:p>
    <w:p w14:paraId="58C076D9">
      <w:pPr>
        <w:pStyle w:val="4"/>
        <w:numPr>
          <w:ilvl w:val="0"/>
          <w:numId w:val="0"/>
        </w:numPr>
        <w:ind w:firstLine="640" w:firstLineChars="200"/>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 xml:space="preserve">即如果散布谣言，谎报险情、疫情、警情或者以其他方法故意扰乱公共秩序的，或者捏造事实诽谤他人的，尚不构成犯罪的，要依据《治安管理处罚法》等规定给予拘留、罚款等行政处罚。《中华人民共和国治安管理处罚法》相关规定如下： </w:t>
      </w:r>
    </w:p>
    <w:p w14:paraId="5F1720C9">
      <w:pPr>
        <w:pStyle w:val="4"/>
        <w:numPr>
          <w:ilvl w:val="0"/>
          <w:numId w:val="0"/>
        </w:numPr>
        <w:ind w:firstLine="640" w:firstLineChars="200"/>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第二十五条第（一）项：散布谣言，谎报险情、疫情、警情或者以其他方法故意扰乱公共秩序的，处五日以上十日以下拘留，可以并处五百元以下罚款；情节较轻的，处五日以下拘留或者五百元以下罚款。</w:t>
      </w:r>
    </w:p>
    <w:p w14:paraId="695FA29D">
      <w:pPr>
        <w:pStyle w:val="4"/>
        <w:numPr>
          <w:ilvl w:val="0"/>
          <w:numId w:val="0"/>
        </w:numPr>
        <w:ind w:left="0" w:leftChars="0" w:firstLine="643" w:firstLineChars="200"/>
        <w:rPr>
          <w:rFonts w:hint="default" w:ascii="仿宋_GB2312" w:hAnsi="仿宋_GB2312" w:eastAsia="仿宋_GB2312" w:cs="仿宋_GB2312"/>
          <w:b/>
          <w:bCs/>
          <w:kern w:val="0"/>
          <w:sz w:val="32"/>
          <w:szCs w:val="32"/>
          <w:lang w:val="en-US" w:eastAsia="zh-CN" w:bidi="ar"/>
        </w:rPr>
      </w:pPr>
      <w:r>
        <w:rPr>
          <w:rFonts w:hint="default" w:ascii="仿宋_GB2312" w:hAnsi="仿宋_GB2312" w:eastAsia="仿宋_GB2312" w:cs="仿宋_GB2312"/>
          <w:b/>
          <w:bCs/>
          <w:kern w:val="0"/>
          <w:sz w:val="32"/>
          <w:szCs w:val="32"/>
          <w:lang w:val="en-US" w:eastAsia="zh-CN" w:bidi="ar"/>
        </w:rPr>
        <w:t>3.刑事责任</w:t>
      </w:r>
    </w:p>
    <w:p w14:paraId="76830DEC">
      <w:pPr>
        <w:pStyle w:val="4"/>
        <w:numPr>
          <w:ilvl w:val="0"/>
          <w:numId w:val="0"/>
        </w:numPr>
        <w:ind w:firstLine="640" w:firstLineChars="200"/>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 xml:space="preserve">如果构成犯罪，则要依据《刑法》的规定追究刑事责任。《中华人民共和国刑法》相关规定如下： </w:t>
      </w:r>
    </w:p>
    <w:p w14:paraId="2A2770AF">
      <w:pPr>
        <w:pStyle w:val="4"/>
        <w:numPr>
          <w:ilvl w:val="0"/>
          <w:numId w:val="0"/>
        </w:numPr>
        <w:ind w:firstLine="640" w:firstLineChars="200"/>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第二百四十六条 </w:t>
      </w:r>
      <w:r>
        <w:rPr>
          <w:rFonts w:hint="eastAsia" w:ascii="仿宋_GB2312" w:hAnsi="仿宋_GB2312" w:eastAsia="仿宋_GB2312" w:cs="仿宋_GB2312"/>
          <w:kern w:val="0"/>
          <w:sz w:val="32"/>
          <w:szCs w:val="32"/>
          <w:lang w:val="en-US" w:eastAsia="zh-CN" w:bidi="ar"/>
        </w:rPr>
        <w:t xml:space="preserve"> </w:t>
      </w:r>
      <w:r>
        <w:rPr>
          <w:rFonts w:hint="default" w:ascii="仿宋_GB2312" w:hAnsi="仿宋_GB2312" w:eastAsia="仿宋_GB2312" w:cs="仿宋_GB2312"/>
          <w:kern w:val="0"/>
          <w:sz w:val="32"/>
          <w:szCs w:val="32"/>
          <w:lang w:val="en-US" w:eastAsia="zh-CN" w:bidi="ar"/>
        </w:rPr>
        <w:t xml:space="preserve">侮辱罪、诽谤罪以暴力或者其他方法公然侮辱他人或者捏造事实诽谤他人，情节严重的，处三年以下有期徒刑、拘役、管制或者剥夺政治权利。 </w:t>
      </w:r>
    </w:p>
    <w:p w14:paraId="28055782">
      <w:pPr>
        <w:pStyle w:val="4"/>
        <w:numPr>
          <w:ilvl w:val="0"/>
          <w:numId w:val="0"/>
        </w:numPr>
        <w:ind w:firstLine="640" w:firstLineChars="200"/>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第二百九十一条之一第二款 </w:t>
      </w:r>
      <w:r>
        <w:rPr>
          <w:rFonts w:hint="eastAsia" w:ascii="仿宋_GB2312" w:hAnsi="仿宋_GB2312" w:eastAsia="仿宋_GB2312" w:cs="仿宋_GB2312"/>
          <w:kern w:val="0"/>
          <w:sz w:val="32"/>
          <w:szCs w:val="32"/>
          <w:lang w:val="en-US" w:eastAsia="zh-CN" w:bidi="ar"/>
        </w:rPr>
        <w:t xml:space="preserve"> </w:t>
      </w:r>
      <w:r>
        <w:rPr>
          <w:rFonts w:hint="default" w:ascii="仿宋_GB2312" w:hAnsi="仿宋_GB2312" w:eastAsia="仿宋_GB2312" w:cs="仿宋_GB2312"/>
          <w:kern w:val="0"/>
          <w:sz w:val="32"/>
          <w:szCs w:val="32"/>
          <w:lang w:val="en-US" w:eastAsia="zh-CN" w:bidi="ar"/>
        </w:rPr>
        <w:t xml:space="preserve">编造、故意传播虚假信息罪编造虚假的险情、疫情、灾情、警情，在信息网络或者其他媒体上传播，或者明知是上述虚假信息，故意在信息网络或者其他媒体上传播，严重扰乱社会秩序的，处三年以下有期徒刑、拘役或者管制；造成严重后果的，处三年以上七年以下有期徒刑。 </w:t>
      </w:r>
    </w:p>
    <w:p w14:paraId="54C413EE">
      <w:pPr>
        <w:pStyle w:val="4"/>
        <w:numPr>
          <w:ilvl w:val="0"/>
          <w:numId w:val="0"/>
        </w:numPr>
        <w:ind w:firstLine="640" w:firstLineChars="200"/>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第二百九十三条第一款第（二）项、第（四）项 </w:t>
      </w:r>
      <w:r>
        <w:rPr>
          <w:rFonts w:hint="eastAsia" w:ascii="仿宋_GB2312" w:hAnsi="仿宋_GB2312" w:eastAsia="仿宋_GB2312" w:cs="仿宋_GB2312"/>
          <w:kern w:val="0"/>
          <w:sz w:val="32"/>
          <w:szCs w:val="32"/>
          <w:lang w:val="en-US" w:eastAsia="zh-CN" w:bidi="ar"/>
        </w:rPr>
        <w:t xml:space="preserve"> </w:t>
      </w:r>
      <w:r>
        <w:rPr>
          <w:rFonts w:hint="default" w:ascii="仿宋_GB2312" w:hAnsi="仿宋_GB2312" w:eastAsia="仿宋_GB2312" w:cs="仿宋_GB2312"/>
          <w:kern w:val="0"/>
          <w:sz w:val="32"/>
          <w:szCs w:val="32"/>
          <w:lang w:val="en-US" w:eastAsia="zh-CN" w:bidi="ar"/>
        </w:rPr>
        <w:t>寻衅滋事罪有下列寻衅滋事行为之一，破坏社会秩序的，处五年以下有期徒刑、拘役或者管制：</w:t>
      </w:r>
      <w:r>
        <w:rPr>
          <w:rFonts w:hint="eastAsia" w:ascii="仿宋_GB2312" w:hAnsi="仿宋_GB2312" w:eastAsia="仿宋_GB2312" w:cs="仿宋_GB2312"/>
          <w:kern w:val="0"/>
          <w:sz w:val="32"/>
          <w:szCs w:val="32"/>
          <w:lang w:val="en-US" w:eastAsia="zh-CN" w:bidi="ar"/>
        </w:rPr>
        <w:t>（</w:t>
      </w:r>
      <w:r>
        <w:rPr>
          <w:rFonts w:hint="default" w:ascii="仿宋_GB2312" w:hAnsi="仿宋_GB2312" w:eastAsia="仿宋_GB2312" w:cs="仿宋_GB2312"/>
          <w:kern w:val="0"/>
          <w:sz w:val="32"/>
          <w:szCs w:val="32"/>
          <w:lang w:val="en-US" w:eastAsia="zh-CN" w:bidi="ar"/>
        </w:rPr>
        <w:t>二</w:t>
      </w:r>
      <w:r>
        <w:rPr>
          <w:rFonts w:hint="eastAsia" w:ascii="仿宋_GB2312" w:hAnsi="仿宋_GB2312" w:eastAsia="仿宋_GB2312" w:cs="仿宋_GB2312"/>
          <w:kern w:val="0"/>
          <w:sz w:val="32"/>
          <w:szCs w:val="32"/>
          <w:lang w:val="en-US" w:eastAsia="zh-CN" w:bidi="ar"/>
        </w:rPr>
        <w:t>）</w:t>
      </w:r>
      <w:r>
        <w:rPr>
          <w:rFonts w:hint="default" w:ascii="仿宋_GB2312" w:hAnsi="仿宋_GB2312" w:eastAsia="仿宋_GB2312" w:cs="仿宋_GB2312"/>
          <w:kern w:val="0"/>
          <w:sz w:val="32"/>
          <w:szCs w:val="32"/>
          <w:lang w:val="en-US" w:eastAsia="zh-CN" w:bidi="ar"/>
        </w:rPr>
        <w:t>追逐、拦截、辱骂、恐吓他人，情节恶劣的；</w:t>
      </w:r>
      <w:r>
        <w:rPr>
          <w:rFonts w:hint="eastAsia" w:ascii="仿宋_GB2312" w:hAnsi="仿宋_GB2312" w:eastAsia="仿宋_GB2312" w:cs="仿宋_GB2312"/>
          <w:kern w:val="0"/>
          <w:sz w:val="32"/>
          <w:szCs w:val="32"/>
          <w:lang w:val="en-US" w:eastAsia="zh-CN" w:bidi="ar"/>
        </w:rPr>
        <w:t>（</w:t>
      </w:r>
      <w:r>
        <w:rPr>
          <w:rFonts w:hint="default" w:ascii="仿宋_GB2312" w:hAnsi="仿宋_GB2312" w:eastAsia="仿宋_GB2312" w:cs="仿宋_GB2312"/>
          <w:kern w:val="0"/>
          <w:sz w:val="32"/>
          <w:szCs w:val="32"/>
          <w:lang w:val="en-US" w:eastAsia="zh-CN" w:bidi="ar"/>
        </w:rPr>
        <w:t>四</w:t>
      </w:r>
      <w:r>
        <w:rPr>
          <w:rFonts w:hint="eastAsia" w:ascii="仿宋_GB2312" w:hAnsi="仿宋_GB2312" w:eastAsia="仿宋_GB2312" w:cs="仿宋_GB2312"/>
          <w:kern w:val="0"/>
          <w:sz w:val="32"/>
          <w:szCs w:val="32"/>
          <w:lang w:val="en-US" w:eastAsia="zh-CN" w:bidi="ar"/>
        </w:rPr>
        <w:t>）</w:t>
      </w:r>
      <w:r>
        <w:rPr>
          <w:rFonts w:hint="default" w:ascii="仿宋_GB2312" w:hAnsi="仿宋_GB2312" w:eastAsia="仿宋_GB2312" w:cs="仿宋_GB2312"/>
          <w:kern w:val="0"/>
          <w:sz w:val="32"/>
          <w:szCs w:val="32"/>
          <w:lang w:val="en-US" w:eastAsia="zh-CN" w:bidi="ar"/>
        </w:rPr>
        <w:t>在公共场所起哄闹事，造成公共场所秩序严重混乱的。</w:t>
      </w:r>
    </w:p>
    <w:p w14:paraId="7866FF96">
      <w:pPr>
        <w:numPr>
          <w:ilvl w:val="0"/>
          <w:numId w:val="0"/>
        </w:numPr>
        <w:ind w:left="0" w:leftChars="0" w:firstLine="640" w:firstLineChars="200"/>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三、在网络上发表不当言论风险</w:t>
      </w:r>
    </w:p>
    <w:p w14:paraId="3B836444">
      <w:pPr>
        <w:ind w:firstLine="640" w:firstLineChars="200"/>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部分大学生未经深入了解和理性思考，</w:t>
      </w:r>
      <w:r>
        <w:rPr>
          <w:rFonts w:hint="eastAsia" w:ascii="仿宋_GB2312" w:hAnsi="仿宋_GB2312" w:eastAsia="仿宋_GB2312" w:cs="仿宋_GB2312"/>
          <w:kern w:val="0"/>
          <w:sz w:val="32"/>
          <w:szCs w:val="32"/>
          <w:lang w:val="en-US" w:eastAsia="zh-CN" w:bidi="ar"/>
        </w:rPr>
        <w:t>在网络上</w:t>
      </w:r>
      <w:r>
        <w:rPr>
          <w:rFonts w:hint="default" w:ascii="仿宋_GB2312" w:hAnsi="仿宋_GB2312" w:eastAsia="仿宋_GB2312" w:cs="仿宋_GB2312"/>
          <w:kern w:val="0"/>
          <w:sz w:val="32"/>
          <w:szCs w:val="32"/>
          <w:lang w:val="en-US" w:eastAsia="zh-CN" w:bidi="ar"/>
        </w:rPr>
        <w:t>发表</w:t>
      </w:r>
      <w:r>
        <w:rPr>
          <w:rFonts w:hint="eastAsia" w:ascii="仿宋_GB2312" w:hAnsi="仿宋_GB2312" w:eastAsia="仿宋_GB2312" w:cs="仿宋_GB2312"/>
          <w:kern w:val="0"/>
          <w:sz w:val="32"/>
          <w:szCs w:val="32"/>
          <w:lang w:val="en-US" w:eastAsia="zh-CN" w:bidi="ar"/>
        </w:rPr>
        <w:t>不当</w:t>
      </w:r>
      <w:r>
        <w:rPr>
          <w:rFonts w:hint="default" w:ascii="仿宋_GB2312" w:hAnsi="仿宋_GB2312" w:eastAsia="仿宋_GB2312" w:cs="仿宋_GB2312"/>
          <w:kern w:val="0"/>
          <w:sz w:val="32"/>
          <w:szCs w:val="32"/>
          <w:lang w:val="en-US" w:eastAsia="zh-CN" w:bidi="ar"/>
        </w:rPr>
        <w:t>观点。例如在公共政策讨论、社会矛盾事件中，站在片面角度发表煽动性言论，激化社会对立情绪，误导其他网友对事件的认知</w:t>
      </w:r>
      <w:r>
        <w:rPr>
          <w:rFonts w:hint="eastAsia" w:ascii="仿宋_GB2312" w:hAnsi="仿宋_GB2312" w:eastAsia="仿宋_GB2312" w:cs="仿宋_GB2312"/>
          <w:kern w:val="0"/>
          <w:sz w:val="32"/>
          <w:szCs w:val="32"/>
          <w:lang w:val="en-US" w:eastAsia="zh-CN" w:bidi="ar"/>
        </w:rPr>
        <w:t>。</w:t>
      </w:r>
      <w:r>
        <w:rPr>
          <w:rFonts w:hint="default" w:ascii="仿宋_GB2312" w:hAnsi="仿宋_GB2312" w:eastAsia="仿宋_GB2312" w:cs="仿宋_GB2312"/>
          <w:kern w:val="0"/>
          <w:sz w:val="32"/>
          <w:szCs w:val="32"/>
          <w:lang w:val="en-US" w:eastAsia="zh-CN" w:bidi="ar"/>
        </w:rPr>
        <w:t>还有部分大学生在追星、兴趣爱好相关的网络社区里，因观点不合，对其他群体进行言语辱骂、人身攻击，甚至形成群体间的骂战，扰乱网络秩序。</w:t>
      </w:r>
    </w:p>
    <w:p w14:paraId="08FF7E45">
      <w:pPr>
        <w:numPr>
          <w:ilvl w:val="0"/>
          <w:numId w:val="0"/>
        </w:numPr>
        <w:ind w:firstLine="643" w:firstLineChars="200"/>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相关法律法规：</w:t>
      </w:r>
    </w:p>
    <w:p w14:paraId="563EC636">
      <w:pPr>
        <w:pStyle w:val="4"/>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中华人民共和国网络安全法》第十二条规定，任何个人和组织使用网络应当遵守宪法法律，遵守公共秩序，尊重社会公德，不得危害网络安全，不得利用网络从事危害国家安全、荣誉和利益，煽动颠覆国家政权、推翻社会主义制度，煽动分裂国家、破坏国家统一，宣扬恐怖主义、极端主义，宣扬民族仇恨、民族歧视，传播暴力、淫秽色情信息，编造、传播虚假信息扰乱经济秩序和社会秩序，以及侵害他人名誉、隐私、知识产权和其他合法权益等活动。</w:t>
      </w:r>
    </w:p>
    <w:p w14:paraId="792478C3">
      <w:pPr>
        <w:pStyle w:val="4"/>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《中华人民共和国民法典》</w:t>
      </w:r>
      <w:r>
        <w:rPr>
          <w:rFonts w:hint="eastAsia" w:ascii="仿宋_GB2312" w:hAnsi="仿宋_GB2312" w:eastAsia="仿宋_GB2312" w:cs="仿宋_GB2312"/>
          <w:kern w:val="0"/>
          <w:sz w:val="32"/>
          <w:szCs w:val="32"/>
          <w:lang w:val="en-US" w:eastAsia="zh-CN" w:bidi="ar"/>
        </w:rPr>
        <w:t>规定：</w:t>
      </w:r>
    </w:p>
    <w:p w14:paraId="6D5E99CF">
      <w:pPr>
        <w:pStyle w:val="4"/>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第九百九十五条：人格权受到侵害的，受害人有权依照本法和其他法律的规定请求行为人承担民事责任。受害人的停止侵害、排除妨碍、消除危险、消除影响、恢复名誉、赔礼道歉请求权，不适用诉讼时效的规定。</w:t>
      </w:r>
    </w:p>
    <w:p w14:paraId="70B7C1F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《刑法》</w:t>
      </w:r>
      <w:r>
        <w:rPr>
          <w:rFonts w:hint="eastAsia" w:ascii="仿宋_GB2312" w:hAnsi="仿宋_GB2312" w:eastAsia="仿宋_GB2312" w:cs="仿宋_GB2312"/>
          <w:kern w:val="0"/>
          <w:sz w:val="32"/>
          <w:szCs w:val="32"/>
          <w:lang w:val="en-US" w:eastAsia="zh-CN" w:bidi="ar"/>
        </w:rPr>
        <w:t>规定：</w:t>
      </w:r>
    </w:p>
    <w:p w14:paraId="4F2646E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第一百零五条【煽动颠覆国家政权罪】：以造谣、诽谤或者其他方式煽动颠覆国家政权、推翻社会主义制度的，处五年以下有期徒刑、拘役、管制或者剥夺政治权利；首要分子或者罪行重大的，处五年以上有期徒刑。</w:t>
      </w:r>
    </w:p>
    <w:p w14:paraId="378697D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第一百二十条之六【非法持有宣扬恐怖主义、极端主义物品罪】：明知是宣扬恐怖主义、极端主义的图书、音频视频资料或者其他物品而非法持有，情节严重的，处三年以下有期徒刑、拘役或者管制，并处或者单处罚金。</w:t>
      </w:r>
    </w:p>
    <w:p w14:paraId="6F0A4DD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第二百九十九条之一【侵害英雄烈士名誉、荣誉罪】：侮辱、诽谤或者以其他方式侵害英雄烈士的名誉、荣誉，损害社会公共利益，情节严重的，处三年以下有期徒刑、拘役、管制或者剥夺政治权利。</w:t>
      </w:r>
    </w:p>
    <w:p w14:paraId="026563A5">
      <w:pPr>
        <w:numPr>
          <w:ilvl w:val="0"/>
          <w:numId w:val="0"/>
        </w:numPr>
        <w:ind w:left="0" w:leftChars="0" w:firstLine="640" w:firstLineChars="200"/>
        <w:rPr>
          <w:rFonts w:hint="eastAsia" w:ascii="仿宋_GB2312" w:hAnsi="仿宋_GB2312" w:eastAsia="仿宋_GB2312" w:cs="仿宋_GB2312"/>
          <w:kern w:val="0"/>
          <w:sz w:val="32"/>
          <w:szCs w:val="32"/>
          <w:lang w:val="en-US" w:eastAsia="zh-CN" w:bidi="ar"/>
        </w:rPr>
      </w:pPr>
      <w:r>
        <w:rPr>
          <w:rFonts w:hint="eastAsia" w:ascii="黑体" w:hAnsi="黑体" w:eastAsia="黑体" w:cs="黑体"/>
          <w:kern w:val="0"/>
          <w:sz w:val="32"/>
          <w:szCs w:val="32"/>
          <w:lang w:val="en-US" w:eastAsia="zh-CN" w:bidi="ar"/>
        </w:rPr>
        <w:t>四、传播淫秽物品风险</w:t>
      </w:r>
      <w:r>
        <w:rPr>
          <w:rFonts w:hint="eastAsia" w:ascii="仿宋_GB2312" w:hAnsi="仿宋_GB2312" w:eastAsia="仿宋_GB2312" w:cs="仿宋_GB2312"/>
          <w:kern w:val="0"/>
          <w:sz w:val="32"/>
          <w:szCs w:val="32"/>
          <w:lang w:val="en-US" w:eastAsia="zh-CN" w:bidi="ar"/>
        </w:rPr>
        <w:t xml:space="preserve"> </w:t>
      </w:r>
    </w:p>
    <w:p w14:paraId="3EAB72B2">
      <w:pPr>
        <w:numPr>
          <w:ilvl w:val="0"/>
          <w:numId w:val="0"/>
        </w:numPr>
        <w:ind w:firstLine="640" w:firstLineChars="200"/>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大学生如果在网络上分享色情内容或参与色情直播，可能构成传播淫秽物品罪。</w:t>
      </w:r>
    </w:p>
    <w:p w14:paraId="79018656">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相关法律法规：</w:t>
      </w:r>
    </w:p>
    <w:p w14:paraId="581F06D5">
      <w:pPr>
        <w:numPr>
          <w:ilvl w:val="0"/>
          <w:numId w:val="0"/>
        </w:numPr>
        <w:ind w:firstLine="640" w:firstLineChars="200"/>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《刑法》第三百六十四条规定，传播淫秽的书刊、影片、音像、图片或者其他淫秽物品，情节严重的，处二年以下有期徒刑、拘役或者管制。</w:t>
      </w:r>
    </w:p>
    <w:p w14:paraId="0D01186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0"/>
          <w:sz w:val="44"/>
          <w:szCs w:val="44"/>
          <w:lang w:val="en-US" w:eastAsia="zh-CN" w:bidi="ar"/>
        </w:rPr>
      </w:pPr>
      <w:r>
        <w:rPr>
          <w:rFonts w:hint="eastAsia" w:ascii="仿宋_GB2312" w:hAnsi="仿宋_GB2312" w:eastAsia="仿宋_GB2312" w:cs="仿宋_GB2312"/>
          <w:kern w:val="0"/>
          <w:sz w:val="32"/>
          <w:szCs w:val="32"/>
          <w:lang w:val="en-US" w:eastAsia="zh-CN" w:bidi="ar"/>
        </w:rPr>
        <w:br w:type="page"/>
      </w:r>
      <w:r>
        <w:rPr>
          <w:rFonts w:hint="eastAsia" w:ascii="方正公文小标宋" w:hAnsi="方正公文小标宋" w:eastAsia="方正公文小标宋" w:cs="方正公文小标宋"/>
          <w:kern w:val="0"/>
          <w:sz w:val="44"/>
          <w:szCs w:val="44"/>
          <w:lang w:val="en-US" w:eastAsia="zh-CN" w:bidi="ar"/>
        </w:rPr>
        <w:t>中华人民共和国国防法</w:t>
      </w:r>
    </w:p>
    <w:p w14:paraId="4564B6D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kern w:val="0"/>
          <w:sz w:val="28"/>
          <w:szCs w:val="28"/>
          <w:lang w:val="en-US" w:eastAsia="zh-CN" w:bidi="ar"/>
        </w:rPr>
      </w:pPr>
      <w:r>
        <w:rPr>
          <w:rFonts w:hint="eastAsia" w:ascii="楷体_GB2312" w:hAnsi="楷体_GB2312" w:eastAsia="楷体_GB2312" w:cs="楷体_GB2312"/>
          <w:kern w:val="0"/>
          <w:sz w:val="28"/>
          <w:szCs w:val="28"/>
          <w:lang w:val="en-US" w:eastAsia="zh-CN" w:bidi="ar"/>
        </w:rPr>
        <w:t>（1997年3月14日第八届全国人民代表大会第五次会议通过　根据2009年8月27日第十一届全国人民代表大会常务委员会第十次会议《关于修改部分法律的决定》修正　2020年12月26日第十三届全国人民代表大会常务委员会第二十四次会议修订）</w:t>
      </w:r>
    </w:p>
    <w:p w14:paraId="408C88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6AD4D1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第一章　总　则</w:t>
      </w:r>
    </w:p>
    <w:p w14:paraId="730B920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第一条</w:t>
      </w:r>
      <w:r>
        <w:rPr>
          <w:rFonts w:hint="eastAsia" w:ascii="仿宋_GB2312" w:hAnsi="仿宋_GB2312" w:eastAsia="仿宋_GB2312" w:cs="仿宋_GB2312"/>
          <w:kern w:val="0"/>
          <w:sz w:val="32"/>
          <w:szCs w:val="32"/>
          <w:lang w:val="en-US" w:eastAsia="zh-CN" w:bidi="ar"/>
        </w:rPr>
        <w:t>　为了建设和巩固国防，保障改革开放和社会主义现代化建设的顺利进行，实现中华民族伟大复兴，根据宪法，制定本法。</w:t>
      </w:r>
    </w:p>
    <w:p w14:paraId="7229D98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第二条　</w:t>
      </w:r>
      <w:r>
        <w:rPr>
          <w:rFonts w:hint="eastAsia" w:ascii="仿宋_GB2312" w:hAnsi="仿宋_GB2312" w:eastAsia="仿宋_GB2312" w:cs="仿宋_GB2312"/>
          <w:kern w:val="0"/>
          <w:sz w:val="32"/>
          <w:szCs w:val="32"/>
          <w:lang w:val="en-US" w:eastAsia="zh-CN" w:bidi="ar"/>
        </w:rPr>
        <w:t>国家为防备和抵抗侵略，制止武装颠覆和分裂，保卫国家主权、统一、领土完整、安全和发展利益所进行的军事活动，以及与军事有关的政治、经济、外交、科技、教育等方面的活动，适用本法。</w:t>
      </w:r>
    </w:p>
    <w:p w14:paraId="37DCDE0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第三条　</w:t>
      </w:r>
      <w:r>
        <w:rPr>
          <w:rFonts w:hint="eastAsia" w:ascii="仿宋_GB2312" w:hAnsi="仿宋_GB2312" w:eastAsia="仿宋_GB2312" w:cs="仿宋_GB2312"/>
          <w:kern w:val="0"/>
          <w:sz w:val="32"/>
          <w:szCs w:val="32"/>
          <w:lang w:val="en-US" w:eastAsia="zh-CN" w:bidi="ar"/>
        </w:rPr>
        <w:t>国防是国家生存与发展的安全保障。</w:t>
      </w:r>
    </w:p>
    <w:p w14:paraId="47DE4D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国家加强武装力量建设，加强边防、海防、空防和其他重大安全领域防卫建设，发展国防科研生产，普及全民国防教育，完善国防动员体系，实现国防现代化。</w:t>
      </w:r>
    </w:p>
    <w:p w14:paraId="3A79768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第四条　</w:t>
      </w:r>
      <w:r>
        <w:rPr>
          <w:rFonts w:hint="eastAsia" w:ascii="仿宋_GB2312" w:hAnsi="仿宋_GB2312" w:eastAsia="仿宋_GB2312" w:cs="仿宋_GB2312"/>
          <w:kern w:val="0"/>
          <w:sz w:val="32"/>
          <w:szCs w:val="32"/>
          <w:lang w:val="en-US" w:eastAsia="zh-CN" w:bidi="ar"/>
        </w:rPr>
        <w:t>国防活动坚持以马克思列宁主义、毛泽东思想、邓小平理论、“三个代表”重要思想、科学发展观、习近平新时代中国特色社会主义思想为指导，贯彻习近平强军思想，坚持总体国家安全观，贯彻新时代军事战略方针，建设与我国国际地位相称、与国家安全和发展利益相适应的巩固国防和强大武装力量。</w:t>
      </w:r>
    </w:p>
    <w:p w14:paraId="1917705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第五条　</w:t>
      </w:r>
      <w:r>
        <w:rPr>
          <w:rFonts w:hint="eastAsia" w:ascii="仿宋_GB2312" w:hAnsi="仿宋_GB2312" w:eastAsia="仿宋_GB2312" w:cs="仿宋_GB2312"/>
          <w:kern w:val="0"/>
          <w:sz w:val="32"/>
          <w:szCs w:val="32"/>
          <w:lang w:val="en-US" w:eastAsia="zh-CN" w:bidi="ar"/>
        </w:rPr>
        <w:t>国家对国防活动实行统一的领导。</w:t>
      </w:r>
    </w:p>
    <w:p w14:paraId="2C8B5FB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第六条　</w:t>
      </w:r>
      <w:r>
        <w:rPr>
          <w:rFonts w:hint="eastAsia" w:ascii="仿宋_GB2312" w:hAnsi="仿宋_GB2312" w:eastAsia="仿宋_GB2312" w:cs="仿宋_GB2312"/>
          <w:kern w:val="0"/>
          <w:sz w:val="32"/>
          <w:szCs w:val="32"/>
          <w:lang w:val="en-US" w:eastAsia="zh-CN" w:bidi="ar"/>
        </w:rPr>
        <w:t>中华人民共和国奉行防御性国防政策，独立自主、自力更生地建设和巩固国防，实行积极防御，坚持全民国防。</w:t>
      </w:r>
    </w:p>
    <w:p w14:paraId="66A552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国家坚持经济建设和国防建设协调、平衡、兼容发展，依法开展国防活动，加快国防和军队现代化，实现富国和强军相统一。</w:t>
      </w:r>
    </w:p>
    <w:p w14:paraId="11EEAD9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第七条　</w:t>
      </w:r>
      <w:r>
        <w:rPr>
          <w:rFonts w:hint="eastAsia" w:ascii="仿宋_GB2312" w:hAnsi="仿宋_GB2312" w:eastAsia="仿宋_GB2312" w:cs="仿宋_GB2312"/>
          <w:kern w:val="0"/>
          <w:sz w:val="32"/>
          <w:szCs w:val="32"/>
          <w:lang w:val="en-US" w:eastAsia="zh-CN" w:bidi="ar"/>
        </w:rPr>
        <w:t>保卫祖国、抵抗侵略是中华人民共和国每一个公民的神圣职责。</w:t>
      </w:r>
    </w:p>
    <w:p w14:paraId="77F73E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中华人民共和国公民应当依法履行国防义务。</w:t>
      </w:r>
    </w:p>
    <w:p w14:paraId="1C809F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一切国家机关和武装力量、各政党和各人民团体、企业事业组织、社会组织和其他组织，都应当支持和依法参与国防建设，履行国防职责，完成国防任务。</w:t>
      </w:r>
    </w:p>
    <w:p w14:paraId="18CF735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第八条　</w:t>
      </w:r>
      <w:r>
        <w:rPr>
          <w:rFonts w:hint="eastAsia" w:ascii="仿宋_GB2312" w:hAnsi="仿宋_GB2312" w:eastAsia="仿宋_GB2312" w:cs="仿宋_GB2312"/>
          <w:kern w:val="0"/>
          <w:sz w:val="32"/>
          <w:szCs w:val="32"/>
          <w:lang w:val="en-US" w:eastAsia="zh-CN" w:bidi="ar"/>
        </w:rPr>
        <w:t>国家和社会尊重、优待军人，保障军人的地位和合法权益，开展各种形式的拥军优属活动，让军人成为全社会尊崇的职业。</w:t>
      </w:r>
    </w:p>
    <w:p w14:paraId="380527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中国人民解放军和中国人民武装警察部队开展拥政爱民活动，巩固军政军民团结。</w:t>
      </w:r>
    </w:p>
    <w:p w14:paraId="24B6AC4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第九条　</w:t>
      </w:r>
      <w:r>
        <w:rPr>
          <w:rFonts w:hint="eastAsia" w:ascii="仿宋_GB2312" w:hAnsi="仿宋_GB2312" w:eastAsia="仿宋_GB2312" w:cs="仿宋_GB2312"/>
          <w:kern w:val="0"/>
          <w:sz w:val="32"/>
          <w:szCs w:val="32"/>
          <w:lang w:val="en-US" w:eastAsia="zh-CN" w:bidi="ar"/>
        </w:rPr>
        <w:t>中华人民共和国积极推进国际军事交流与合作，维护世界和平，反对侵略扩张行为。</w:t>
      </w:r>
    </w:p>
    <w:p w14:paraId="5EEB782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第十条　</w:t>
      </w:r>
      <w:r>
        <w:rPr>
          <w:rFonts w:hint="eastAsia" w:ascii="仿宋_GB2312" w:hAnsi="仿宋_GB2312" w:eastAsia="仿宋_GB2312" w:cs="仿宋_GB2312"/>
          <w:kern w:val="0"/>
          <w:sz w:val="32"/>
          <w:szCs w:val="32"/>
          <w:lang w:val="en-US" w:eastAsia="zh-CN" w:bidi="ar"/>
        </w:rPr>
        <w:t>对在国防活动中作出贡献的组织和个人，依照有关法律、法规的规定给予表彰和奖励。</w:t>
      </w:r>
    </w:p>
    <w:p w14:paraId="2E12751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第十一条　</w:t>
      </w:r>
      <w:r>
        <w:rPr>
          <w:rFonts w:hint="eastAsia" w:ascii="仿宋_GB2312" w:hAnsi="仿宋_GB2312" w:eastAsia="仿宋_GB2312" w:cs="仿宋_GB2312"/>
          <w:kern w:val="0"/>
          <w:sz w:val="32"/>
          <w:szCs w:val="32"/>
          <w:lang w:val="en-US" w:eastAsia="zh-CN" w:bidi="ar"/>
        </w:rPr>
        <w:t>任何组织和个人违反本法和有关法律，拒绝履行国防义务或者危害国防利益的，依法追究法律责任。</w:t>
      </w:r>
    </w:p>
    <w:p w14:paraId="349458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公职人员在国防活动中，滥用职权、玩忽职守、徇私舞弊的，依法追究法律责任。</w:t>
      </w:r>
    </w:p>
    <w:p w14:paraId="178F45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596DCC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第二章　国家机构的国防职权</w:t>
      </w:r>
    </w:p>
    <w:p w14:paraId="0EEA793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第十二条　</w:t>
      </w:r>
      <w:r>
        <w:rPr>
          <w:rFonts w:hint="eastAsia" w:ascii="仿宋_GB2312" w:hAnsi="仿宋_GB2312" w:eastAsia="仿宋_GB2312" w:cs="仿宋_GB2312"/>
          <w:kern w:val="0"/>
          <w:sz w:val="32"/>
          <w:szCs w:val="32"/>
          <w:lang w:val="en-US" w:eastAsia="zh-CN" w:bidi="ar"/>
        </w:rPr>
        <w:t>全国人民代表大会依照宪法规定，决定战争和和平的问题，并行使宪法规定的国防方面的其他职权。</w:t>
      </w:r>
    </w:p>
    <w:p w14:paraId="3A6F1C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全国人民代表大会常务委员会依照宪法规定，决定战争状态的宣布，决定全国总动员或者局部动员，并行使宪法规定的国防方面的其他职权。</w:t>
      </w:r>
    </w:p>
    <w:p w14:paraId="454A5E7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第十三条　</w:t>
      </w:r>
      <w:r>
        <w:rPr>
          <w:rFonts w:hint="eastAsia" w:ascii="仿宋_GB2312" w:hAnsi="仿宋_GB2312" w:eastAsia="仿宋_GB2312" w:cs="仿宋_GB2312"/>
          <w:kern w:val="0"/>
          <w:sz w:val="32"/>
          <w:szCs w:val="32"/>
          <w:lang w:val="en-US" w:eastAsia="zh-CN" w:bidi="ar"/>
        </w:rPr>
        <w:t>中华人民共和国主席根据全国人民代表大会的决定和全国人民代表大会常务委员会的决定，宣布战争状态，发布动员令，并行使宪法规定的国防方面的其他职权。</w:t>
      </w:r>
    </w:p>
    <w:p w14:paraId="68CC5FE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第十四条　</w:t>
      </w:r>
      <w:r>
        <w:rPr>
          <w:rFonts w:hint="eastAsia" w:ascii="仿宋_GB2312" w:hAnsi="仿宋_GB2312" w:eastAsia="仿宋_GB2312" w:cs="仿宋_GB2312"/>
          <w:kern w:val="0"/>
          <w:sz w:val="32"/>
          <w:szCs w:val="32"/>
          <w:lang w:val="en-US" w:eastAsia="zh-CN" w:bidi="ar"/>
        </w:rPr>
        <w:t>国务院领导和管理国防建设事业，行使下列职权：</w:t>
      </w:r>
    </w:p>
    <w:p w14:paraId="68B011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（一）编制国防建设的有关发展规划和计划；</w:t>
      </w:r>
    </w:p>
    <w:p w14:paraId="495435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（二）制定国防建设方面的有关政策和行政法规；</w:t>
      </w:r>
    </w:p>
    <w:p w14:paraId="6F6729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（三）领导和管理国防科研生产；</w:t>
      </w:r>
    </w:p>
    <w:p w14:paraId="6415F9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（四）管理国防经费和国防资产；</w:t>
      </w:r>
    </w:p>
    <w:p w14:paraId="6D3E4E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（五）领导和管理国民经济动员工作和人民防空、国防交通等方面的建设和组织实施工作；</w:t>
      </w:r>
    </w:p>
    <w:p w14:paraId="05B26C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（六）领导和管理拥军优属工作和退役军人保障工作；</w:t>
      </w:r>
    </w:p>
    <w:p w14:paraId="41F5B4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（七）与中央军事委员会共同领导民兵的建设，征兵工作，边防、海防、空防和其他重大安全领域防卫的管理工作；</w:t>
      </w:r>
    </w:p>
    <w:p w14:paraId="42A6F6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（八）法律规定的与国防建设事业有关的其他职权。</w:t>
      </w:r>
    </w:p>
    <w:p w14:paraId="5BBC6E2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第十五条　</w:t>
      </w:r>
      <w:r>
        <w:rPr>
          <w:rFonts w:hint="eastAsia" w:ascii="仿宋_GB2312" w:hAnsi="仿宋_GB2312" w:eastAsia="仿宋_GB2312" w:cs="仿宋_GB2312"/>
          <w:kern w:val="0"/>
          <w:sz w:val="32"/>
          <w:szCs w:val="32"/>
          <w:lang w:val="en-US" w:eastAsia="zh-CN" w:bidi="ar"/>
        </w:rPr>
        <w:t>中央军事委员会领导全国武装力量，行使下列职权：</w:t>
      </w:r>
    </w:p>
    <w:p w14:paraId="0FF860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（一）统一指挥全国武装力量；</w:t>
      </w:r>
    </w:p>
    <w:p w14:paraId="49885F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（二）决定军事战略和武装力量的作战方针；</w:t>
      </w:r>
    </w:p>
    <w:p w14:paraId="1F6F8C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（三）领导和管理中国人民解放军、中国人民武装警察部队的建设，制定规划、计划并组织实施；</w:t>
      </w:r>
    </w:p>
    <w:p w14:paraId="537483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（四）向全国人民代表大会或者全国人民代表大会常务委员会提出议案；</w:t>
      </w:r>
    </w:p>
    <w:p w14:paraId="04F89D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（五）根据宪法和法律，制定军事法规，发布决定和命令；</w:t>
      </w:r>
    </w:p>
    <w:p w14:paraId="2935A3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（六）决定中国人民解放军、中国人民武装警察部队的体制和编制，规定中央军事委员会机关部门、战区、军兵种和中国人民武装警察部队等单位的任务和职责；</w:t>
      </w:r>
    </w:p>
    <w:p w14:paraId="32A169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（七）依照法律、军事法规的规定，任免、培训、考核和奖惩武装力量成员；</w:t>
      </w:r>
    </w:p>
    <w:p w14:paraId="47A4B4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（八）决定武装力量的武器装备体制，制定武器装备发展规划、计划，协同国务院领导和管理国防科研生产；</w:t>
      </w:r>
    </w:p>
    <w:p w14:paraId="2AF39B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（九）会同国务院管理国防经费和国防资产；</w:t>
      </w:r>
    </w:p>
    <w:p w14:paraId="314002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（十）领导和管理人民武装动员、预备役工作；</w:t>
      </w:r>
    </w:p>
    <w:p w14:paraId="345D21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（十一）组织开展国际军事交流与合作；</w:t>
      </w:r>
    </w:p>
    <w:p w14:paraId="38BC35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（十二）法律规定的其他职权。</w:t>
      </w:r>
    </w:p>
    <w:p w14:paraId="4FBE94C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第十六条</w:t>
      </w:r>
      <w:r>
        <w:rPr>
          <w:rFonts w:hint="eastAsia" w:ascii="仿宋_GB2312" w:hAnsi="仿宋_GB2312" w:eastAsia="仿宋_GB2312" w:cs="仿宋_GB2312"/>
          <w:kern w:val="0"/>
          <w:sz w:val="32"/>
          <w:szCs w:val="32"/>
          <w:lang w:val="en-US" w:eastAsia="zh-CN" w:bidi="ar"/>
        </w:rPr>
        <w:t>　中央军事委员会实行主席负责制。</w:t>
      </w:r>
    </w:p>
    <w:p w14:paraId="74CB43E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第十七条　</w:t>
      </w:r>
      <w:r>
        <w:rPr>
          <w:rFonts w:hint="eastAsia" w:ascii="仿宋_GB2312" w:hAnsi="仿宋_GB2312" w:eastAsia="仿宋_GB2312" w:cs="仿宋_GB2312"/>
          <w:kern w:val="0"/>
          <w:sz w:val="32"/>
          <w:szCs w:val="32"/>
          <w:lang w:val="en-US" w:eastAsia="zh-CN" w:bidi="ar"/>
        </w:rPr>
        <w:t>国务院和中央军事委员会建立协调机制，解决国防事务的重大问题。</w:t>
      </w:r>
    </w:p>
    <w:p w14:paraId="18577D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中央国家机关与中央军事委员会机关有关部门可以根据情况召开会议，协调解决有关国防事务的问题。</w:t>
      </w:r>
    </w:p>
    <w:p w14:paraId="5BF1202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第十八条　</w:t>
      </w:r>
      <w:r>
        <w:rPr>
          <w:rFonts w:hint="eastAsia" w:ascii="仿宋_GB2312" w:hAnsi="仿宋_GB2312" w:eastAsia="仿宋_GB2312" w:cs="仿宋_GB2312"/>
          <w:kern w:val="0"/>
          <w:sz w:val="32"/>
          <w:szCs w:val="32"/>
          <w:lang w:val="en-US" w:eastAsia="zh-CN" w:bidi="ar"/>
        </w:rPr>
        <w:t>地方各级人民代表大会和县级以上地方各级人民代表大会常务委员会在本行政区域内，保证有关国防事务的法律、法规的遵守和执行。</w:t>
      </w:r>
    </w:p>
    <w:p w14:paraId="3E059A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地方各级人民政府依照法律规定的权限，管理本行政区域内的征兵、民兵、国民经济动员、人民防空、国防交通、国防设施保护，以及退役军人保障和拥军优属等工作。</w:t>
      </w:r>
    </w:p>
    <w:p w14:paraId="2CB971F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第十九条　</w:t>
      </w:r>
      <w:r>
        <w:rPr>
          <w:rFonts w:hint="eastAsia" w:ascii="仿宋_GB2312" w:hAnsi="仿宋_GB2312" w:eastAsia="仿宋_GB2312" w:cs="仿宋_GB2312"/>
          <w:kern w:val="0"/>
          <w:sz w:val="32"/>
          <w:szCs w:val="32"/>
          <w:lang w:val="en-US" w:eastAsia="zh-CN" w:bidi="ar"/>
        </w:rPr>
        <w:t>地方各级人民政府和驻地军事机关根据需要召开军地联席会议，协调解决本行政区域内有关国防事务的问题。</w:t>
      </w:r>
    </w:p>
    <w:p w14:paraId="318870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军地联席会议由地方人民政府的负责人和驻地军事机关的负责人共同召集。军地联席会议的参加人员由会议召集人确定。</w:t>
      </w:r>
    </w:p>
    <w:p w14:paraId="136D2D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军地联席会议议定的事项，由地方人民政府和驻地军事机关根据各自职责和任务分工办理，重大事项应当分别向上级报告。</w:t>
      </w:r>
    </w:p>
    <w:p w14:paraId="0E6886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5AC047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第三章　武装力量</w:t>
      </w:r>
    </w:p>
    <w:p w14:paraId="6996C8A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第二十条　</w:t>
      </w:r>
      <w:r>
        <w:rPr>
          <w:rFonts w:hint="eastAsia" w:ascii="仿宋_GB2312" w:hAnsi="仿宋_GB2312" w:eastAsia="仿宋_GB2312" w:cs="仿宋_GB2312"/>
          <w:kern w:val="0"/>
          <w:sz w:val="32"/>
          <w:szCs w:val="32"/>
          <w:lang w:val="en-US" w:eastAsia="zh-CN" w:bidi="ar"/>
        </w:rPr>
        <w:t>中华人民共和国的武装力量属于人民。它的任务是巩固国防，抵抗侵略，保卫祖国，保卫人民的和平劳动，参加国家建设事业，全心全意为人民服务。</w:t>
      </w:r>
    </w:p>
    <w:p w14:paraId="3495750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第二十一条　</w:t>
      </w:r>
      <w:r>
        <w:rPr>
          <w:rFonts w:hint="eastAsia" w:ascii="仿宋_GB2312" w:hAnsi="仿宋_GB2312" w:eastAsia="仿宋_GB2312" w:cs="仿宋_GB2312"/>
          <w:b w:val="0"/>
          <w:bCs w:val="0"/>
          <w:kern w:val="0"/>
          <w:sz w:val="32"/>
          <w:szCs w:val="32"/>
          <w:lang w:val="en-US" w:eastAsia="zh-CN" w:bidi="ar"/>
        </w:rPr>
        <w:t>中华人民</w:t>
      </w:r>
      <w:r>
        <w:rPr>
          <w:rFonts w:hint="eastAsia" w:ascii="仿宋_GB2312" w:hAnsi="仿宋_GB2312" w:eastAsia="仿宋_GB2312" w:cs="仿宋_GB2312"/>
          <w:kern w:val="0"/>
          <w:sz w:val="32"/>
          <w:szCs w:val="32"/>
          <w:lang w:val="en-US" w:eastAsia="zh-CN" w:bidi="ar"/>
        </w:rPr>
        <w:t>共和国的武装力量受中国共产党领导。武装力量中的中国共产党组织依照中国共产党章程进行活动。</w:t>
      </w:r>
    </w:p>
    <w:p w14:paraId="100F4B0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第二十二条</w:t>
      </w:r>
      <w:r>
        <w:rPr>
          <w:rFonts w:hint="eastAsia" w:ascii="仿宋_GB2312" w:hAnsi="仿宋_GB2312" w:eastAsia="仿宋_GB2312" w:cs="仿宋_GB2312"/>
          <w:kern w:val="0"/>
          <w:sz w:val="32"/>
          <w:szCs w:val="32"/>
          <w:lang w:val="en-US" w:eastAsia="zh-CN" w:bidi="ar"/>
        </w:rPr>
        <w:t>　中华人民共和国的武装力量，由中国人民解放军、中国人民武装警察部队、民兵组成。</w:t>
      </w:r>
    </w:p>
    <w:p w14:paraId="3801D5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中国人民解放军由现役部队和预备役部队组成，在新时代的使命任务是为巩固中国共产党领导和社会主义制度，为捍卫国家主权、统一、领土完整，为维护国家海外利益，为促进世界和平与发展，提供战略支撑。现役部队是国家的常备军，主要担负防卫作战任务，按照规定执行非战争军事行动任务。预备役部队按照规定进行军事训练、执行防卫作战任务和非战争军事行动任务；根据国家发布的动员令，由中央军事委员会下达命令转为现役部队。</w:t>
      </w:r>
    </w:p>
    <w:p w14:paraId="494B12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中国人民武装警察部队担负执勤、处置突发社会安全事件、防范和处置恐怖活动、海上维权执法、抢险救援和防卫作战以及中央军事委员会赋予的其他任务。</w:t>
      </w:r>
    </w:p>
    <w:p w14:paraId="65DB38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民兵在军事机关的指挥下，担负战备勤务、执行非战争军事行动任务和防卫作战任务。</w:t>
      </w:r>
    </w:p>
    <w:p w14:paraId="0F1740A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第二十三条　</w:t>
      </w:r>
      <w:r>
        <w:rPr>
          <w:rFonts w:hint="eastAsia" w:ascii="仿宋_GB2312" w:hAnsi="仿宋_GB2312" w:eastAsia="仿宋_GB2312" w:cs="仿宋_GB2312"/>
          <w:kern w:val="0"/>
          <w:sz w:val="32"/>
          <w:szCs w:val="32"/>
          <w:lang w:val="en-US" w:eastAsia="zh-CN" w:bidi="ar"/>
        </w:rPr>
        <w:t>中华人民共和国的武装力量必须遵守宪法和法律。</w:t>
      </w:r>
    </w:p>
    <w:p w14:paraId="4AA4528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第二十四条　</w:t>
      </w:r>
      <w:r>
        <w:rPr>
          <w:rFonts w:hint="eastAsia" w:ascii="仿宋_GB2312" w:hAnsi="仿宋_GB2312" w:eastAsia="仿宋_GB2312" w:cs="仿宋_GB2312"/>
          <w:kern w:val="0"/>
          <w:sz w:val="32"/>
          <w:szCs w:val="32"/>
          <w:lang w:val="en-US" w:eastAsia="zh-CN" w:bidi="ar"/>
        </w:rPr>
        <w:t>中华人民共和国武装力量建设坚持走中国特色强军之路，坚持政治建军、改革强军、科技强军、人才强军、依法治军，加强军事训练，开展政治工作，提高保障水平，全面推进军事理论、军队组织形态、军事人员和武器装备现代化，构建中国特色现代作战体系，全面提高战斗力，努力实现党在新时代的强军目标。</w:t>
      </w:r>
    </w:p>
    <w:p w14:paraId="3695BAC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第二十五条　</w:t>
      </w:r>
      <w:r>
        <w:rPr>
          <w:rFonts w:hint="eastAsia" w:ascii="仿宋_GB2312" w:hAnsi="仿宋_GB2312" w:eastAsia="仿宋_GB2312" w:cs="仿宋_GB2312"/>
          <w:kern w:val="0"/>
          <w:sz w:val="32"/>
          <w:szCs w:val="32"/>
          <w:lang w:val="en-US" w:eastAsia="zh-CN" w:bidi="ar"/>
        </w:rPr>
        <w:t>中华人民共和国武装力量的规模应当与保卫国家主权、安全、发展利益的需要相适应。</w:t>
      </w:r>
    </w:p>
    <w:p w14:paraId="60E09E3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第二十六条　</w:t>
      </w:r>
      <w:r>
        <w:rPr>
          <w:rFonts w:hint="eastAsia" w:ascii="仿宋_GB2312" w:hAnsi="仿宋_GB2312" w:eastAsia="仿宋_GB2312" w:cs="仿宋_GB2312"/>
          <w:kern w:val="0"/>
          <w:sz w:val="32"/>
          <w:szCs w:val="32"/>
          <w:lang w:val="en-US" w:eastAsia="zh-CN" w:bidi="ar"/>
        </w:rPr>
        <w:t>中华人民共和国的兵役分为现役和预备役。军人和预备役人员的服役制度由法律规定。</w:t>
      </w:r>
    </w:p>
    <w:p w14:paraId="395C4D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中国人民解放军、中国人民武装警察部队依照法律规定实行衔级制度。</w:t>
      </w:r>
    </w:p>
    <w:p w14:paraId="4D9BD17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第二十七条</w:t>
      </w:r>
      <w:r>
        <w:rPr>
          <w:rFonts w:hint="eastAsia" w:ascii="仿宋_GB2312" w:hAnsi="仿宋_GB2312" w:eastAsia="仿宋_GB2312" w:cs="仿宋_GB2312"/>
          <w:kern w:val="0"/>
          <w:sz w:val="32"/>
          <w:szCs w:val="32"/>
          <w:lang w:val="en-US" w:eastAsia="zh-CN" w:bidi="ar"/>
        </w:rPr>
        <w:t>　中国人民解放军、中国人民武装警察部队在规定岗位实行文职人员制度。</w:t>
      </w:r>
    </w:p>
    <w:p w14:paraId="6A9BA08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第二十八条</w:t>
      </w:r>
      <w:r>
        <w:rPr>
          <w:rFonts w:hint="eastAsia" w:ascii="仿宋_GB2312" w:hAnsi="仿宋_GB2312" w:eastAsia="仿宋_GB2312" w:cs="仿宋_GB2312"/>
          <w:kern w:val="0"/>
          <w:sz w:val="32"/>
          <w:szCs w:val="32"/>
          <w:lang w:val="en-US" w:eastAsia="zh-CN" w:bidi="ar"/>
        </w:rPr>
        <w:t>　中国人民解放军军旗、军徽是中国人民解放军的象征和标志。中国人民武装警察部队旗、徽是中国人民武装警察部队的象征和标志。</w:t>
      </w:r>
    </w:p>
    <w:p w14:paraId="01BF18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公民和组织应当尊重中国人民解放军军旗、军徽和中国人民武装警察部队旗、徽。</w:t>
      </w:r>
    </w:p>
    <w:p w14:paraId="47C34D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中国人民解放军军旗、军徽和中国人民武装警察部队旗、徽的图案、样式以及使用管理办法由中央军事委员会规定。</w:t>
      </w:r>
    </w:p>
    <w:p w14:paraId="68C27A8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第二十九条</w:t>
      </w:r>
      <w:r>
        <w:rPr>
          <w:rFonts w:hint="eastAsia" w:ascii="仿宋_GB2312" w:hAnsi="仿宋_GB2312" w:eastAsia="仿宋_GB2312" w:cs="仿宋_GB2312"/>
          <w:kern w:val="0"/>
          <w:sz w:val="32"/>
          <w:szCs w:val="32"/>
          <w:lang w:val="en-US" w:eastAsia="zh-CN" w:bidi="ar"/>
        </w:rPr>
        <w:t>　国家禁止任何组织或者个人非法建立武装组织，禁止非法武装活动，禁止冒充军人或者武装力量组织。</w:t>
      </w:r>
    </w:p>
    <w:p w14:paraId="64D6DD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7A70C4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第四章　边防、海防、空防和其他重大安全领域防卫</w:t>
      </w:r>
    </w:p>
    <w:p w14:paraId="69D353B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第三十条</w:t>
      </w:r>
      <w:r>
        <w:rPr>
          <w:rFonts w:hint="eastAsia" w:ascii="仿宋_GB2312" w:hAnsi="仿宋_GB2312" w:eastAsia="仿宋_GB2312" w:cs="仿宋_GB2312"/>
          <w:kern w:val="0"/>
          <w:sz w:val="32"/>
          <w:szCs w:val="32"/>
          <w:lang w:val="en-US" w:eastAsia="zh-CN" w:bidi="ar"/>
        </w:rPr>
        <w:t>　中华人民共和国的领陆、领水、领空神圣不可侵犯。国家建设强大稳固的现代边防、海防和空防，采取有效的防卫和管理措施，保卫领陆、领水、领空的安全，维护国家海洋权益。</w:t>
      </w:r>
    </w:p>
    <w:p w14:paraId="2E7889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国家采取必要的措施，维护在太空、电磁、网络空间等其他重大安全领域的活动、资产和其他利益的安全。</w:t>
      </w:r>
    </w:p>
    <w:p w14:paraId="5D88644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第三十一条</w:t>
      </w:r>
      <w:r>
        <w:rPr>
          <w:rFonts w:hint="eastAsia" w:ascii="仿宋_GB2312" w:hAnsi="仿宋_GB2312" w:eastAsia="仿宋_GB2312" w:cs="仿宋_GB2312"/>
          <w:kern w:val="0"/>
          <w:sz w:val="32"/>
          <w:szCs w:val="32"/>
          <w:lang w:val="en-US" w:eastAsia="zh-CN" w:bidi="ar"/>
        </w:rPr>
        <w:t>　中央军事委员会统一领导边防、海防、空防和其他重大安全领域的防卫工作。</w:t>
      </w:r>
    </w:p>
    <w:p w14:paraId="52C047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中央国家机关、地方各级人民政府和有关军事机关，按照规定的职权范围，分工负责边防、海防、空防和其他重大安全领域的管理和防卫工作，共同维护国家的安全和利益。</w:t>
      </w:r>
    </w:p>
    <w:p w14:paraId="3AD4163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第三十二条</w:t>
      </w:r>
      <w:r>
        <w:rPr>
          <w:rFonts w:hint="eastAsia" w:ascii="仿宋_GB2312" w:hAnsi="仿宋_GB2312" w:eastAsia="仿宋_GB2312" w:cs="仿宋_GB2312"/>
          <w:kern w:val="0"/>
          <w:sz w:val="32"/>
          <w:szCs w:val="32"/>
          <w:lang w:val="en-US" w:eastAsia="zh-CN" w:bidi="ar"/>
        </w:rPr>
        <w:t>　国家根据边防、海防、空防和其他重大安全领域防卫的需要，加强防卫力量建设，建设作战、指挥、通信、测控、导航、防护、交通、保障等国防设施。各级人民政府和军事机关应当依照法律、法规的规定，保障国防设施的建设，保护国防设施的安全。</w:t>
      </w:r>
    </w:p>
    <w:p w14:paraId="7D80A3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3F748E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第五章　国防科研生产和军事采购</w:t>
      </w:r>
    </w:p>
    <w:p w14:paraId="33E07DF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第三十三条</w:t>
      </w:r>
      <w:r>
        <w:rPr>
          <w:rFonts w:hint="eastAsia" w:ascii="仿宋_GB2312" w:hAnsi="仿宋_GB2312" w:eastAsia="仿宋_GB2312" w:cs="仿宋_GB2312"/>
          <w:kern w:val="0"/>
          <w:sz w:val="32"/>
          <w:szCs w:val="32"/>
          <w:lang w:val="en-US" w:eastAsia="zh-CN" w:bidi="ar"/>
        </w:rPr>
        <w:t>　国家建立和完善国防科技工业体系，发展国防科研生产，为武装力量提供性能先进、质量可靠、配套完善、便于操作和维修的武器装备以及其他适用的军用物资，满足国防需要。</w:t>
      </w:r>
    </w:p>
    <w:p w14:paraId="754A441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第三十四条　</w:t>
      </w:r>
      <w:r>
        <w:rPr>
          <w:rFonts w:hint="eastAsia" w:ascii="仿宋_GB2312" w:hAnsi="仿宋_GB2312" w:eastAsia="仿宋_GB2312" w:cs="仿宋_GB2312"/>
          <w:kern w:val="0"/>
          <w:sz w:val="32"/>
          <w:szCs w:val="32"/>
          <w:lang w:val="en-US" w:eastAsia="zh-CN" w:bidi="ar"/>
        </w:rPr>
        <w:t>国防科技工业实行军民结合、平战结合、军品优先、创新驱动、自主可控的方针。</w:t>
      </w:r>
    </w:p>
    <w:p w14:paraId="4B13BA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国家统筹规划国防科技工业建设，坚持国家主导、分工协作、专业配套、开放融合，保持规模适度、布局合理的国防科研生产能力。</w:t>
      </w:r>
    </w:p>
    <w:p w14:paraId="47BC371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第三十五条　</w:t>
      </w:r>
      <w:r>
        <w:rPr>
          <w:rFonts w:hint="eastAsia" w:ascii="仿宋_GB2312" w:hAnsi="仿宋_GB2312" w:eastAsia="仿宋_GB2312" w:cs="仿宋_GB2312"/>
          <w:kern w:val="0"/>
          <w:sz w:val="32"/>
          <w:szCs w:val="32"/>
          <w:lang w:val="en-US" w:eastAsia="zh-CN" w:bidi="ar"/>
        </w:rPr>
        <w:t>国家充分利用全社会优势资源，促进国防科学技术进步，加快技术自主研发，发挥高新技术在武器装备发展中的先导作用，增加技术储备，完善国防知识产权制度，促进国防科技成果转化，推进科技资源共享和协同创新，提高国防科研能力和武器装备技术水平。</w:t>
      </w:r>
    </w:p>
    <w:p w14:paraId="41CFDB6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第三十六条　</w:t>
      </w:r>
      <w:r>
        <w:rPr>
          <w:rFonts w:hint="eastAsia" w:ascii="仿宋_GB2312" w:hAnsi="仿宋_GB2312" w:eastAsia="仿宋_GB2312" w:cs="仿宋_GB2312"/>
          <w:kern w:val="0"/>
          <w:sz w:val="32"/>
          <w:szCs w:val="32"/>
          <w:lang w:val="en-US" w:eastAsia="zh-CN" w:bidi="ar"/>
        </w:rPr>
        <w:t>国家创造有利的环境和条件，加强国防科学技术人才培养，鼓励和吸引优秀人才进入国防科研生产领域，激发人才创新活力。</w:t>
      </w:r>
    </w:p>
    <w:p w14:paraId="14CC2A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国防科学技术工作者应当受到全社会的尊重。国家逐步提高国防科学技术工作者的待遇，保护其合法权益。</w:t>
      </w:r>
    </w:p>
    <w:p w14:paraId="3E93E6A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第三十七条　</w:t>
      </w:r>
      <w:r>
        <w:rPr>
          <w:rFonts w:hint="eastAsia" w:ascii="仿宋_GB2312" w:hAnsi="仿宋_GB2312" w:eastAsia="仿宋_GB2312" w:cs="仿宋_GB2312"/>
          <w:kern w:val="0"/>
          <w:sz w:val="32"/>
          <w:szCs w:val="32"/>
          <w:lang w:val="en-US" w:eastAsia="zh-CN" w:bidi="ar"/>
        </w:rPr>
        <w:t>国家依法实行军事采购制度，保障武装力量所需武器装备和物资、工程、服务的采购供应。</w:t>
      </w:r>
    </w:p>
    <w:p w14:paraId="7162252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第三十八条</w:t>
      </w:r>
      <w:r>
        <w:rPr>
          <w:rFonts w:hint="eastAsia" w:ascii="仿宋_GB2312" w:hAnsi="仿宋_GB2312" w:eastAsia="仿宋_GB2312" w:cs="仿宋_GB2312"/>
          <w:kern w:val="0"/>
          <w:sz w:val="32"/>
          <w:szCs w:val="32"/>
          <w:lang w:val="en-US" w:eastAsia="zh-CN" w:bidi="ar"/>
        </w:rPr>
        <w:t>　国家对国防科研生产实行统一领导和计划调控；注重发挥市场机制作用，推进国防科研生产和军事采购活动公平竞争。</w:t>
      </w:r>
    </w:p>
    <w:p w14:paraId="6216A2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国家为承担国防科研生产任务和接受军事采购的组织和个人依法提供必要的保障条件和优惠政策。地方各级人民政府应当依法对承担国防科研生产任务和接受军事采购的组织和个人给予协助和支持。</w:t>
      </w:r>
    </w:p>
    <w:p w14:paraId="5EBB95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承担国防科研生产任务和接受军事采购的组织和个人应当保守秘密，及时高效完成任务，保证质量，提供相应的服务保障。</w:t>
      </w:r>
    </w:p>
    <w:p w14:paraId="4E66F5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国家对供应武装力量的武器装备和物资、工程、服务，依法实行质量责任追究制度。</w:t>
      </w:r>
    </w:p>
    <w:p w14:paraId="4B6C17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40A752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第六章　国防经费和国防资产</w:t>
      </w:r>
    </w:p>
    <w:p w14:paraId="0FA73D4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第三十九条</w:t>
      </w:r>
      <w:r>
        <w:rPr>
          <w:rFonts w:hint="eastAsia" w:ascii="仿宋_GB2312" w:hAnsi="仿宋_GB2312" w:eastAsia="仿宋_GB2312" w:cs="仿宋_GB2312"/>
          <w:kern w:val="0"/>
          <w:sz w:val="32"/>
          <w:szCs w:val="32"/>
          <w:lang w:val="en-US" w:eastAsia="zh-CN" w:bidi="ar"/>
        </w:rPr>
        <w:t>　国家保障国防事业的必要经费。国防经费的增长应当与国防需求和国民经济发展水平相适应。</w:t>
      </w:r>
    </w:p>
    <w:p w14:paraId="3B4991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国防经费依法实行预算管理。</w:t>
      </w:r>
    </w:p>
    <w:p w14:paraId="78C2C19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第四十条　</w:t>
      </w:r>
      <w:r>
        <w:rPr>
          <w:rFonts w:hint="eastAsia" w:ascii="仿宋_GB2312" w:hAnsi="仿宋_GB2312" w:eastAsia="仿宋_GB2312" w:cs="仿宋_GB2312"/>
          <w:kern w:val="0"/>
          <w:sz w:val="32"/>
          <w:szCs w:val="32"/>
          <w:lang w:val="en-US" w:eastAsia="zh-CN" w:bidi="ar"/>
        </w:rPr>
        <w:t>国家为武装力量建设、国防科研生产和其他国防建设直接投入的资金、划拨使用的土地等资源，以及由此形成的用于国防目的的武器装备和设备设施、物资器材、技术成果等属于国防资产。</w:t>
      </w:r>
    </w:p>
    <w:p w14:paraId="18B751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国防资产属于国家所有。</w:t>
      </w:r>
    </w:p>
    <w:p w14:paraId="6BF30BF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第四十一条</w:t>
      </w:r>
      <w:r>
        <w:rPr>
          <w:rFonts w:hint="eastAsia" w:ascii="仿宋_GB2312" w:hAnsi="仿宋_GB2312" w:eastAsia="仿宋_GB2312" w:cs="仿宋_GB2312"/>
          <w:kern w:val="0"/>
          <w:sz w:val="32"/>
          <w:szCs w:val="32"/>
          <w:lang w:val="en-US" w:eastAsia="zh-CN" w:bidi="ar"/>
        </w:rPr>
        <w:t>　国家根据国防建设和经济建设的需要，确定国防资产的规模、结构和布局，调整和处分国防资产。</w:t>
      </w:r>
    </w:p>
    <w:p w14:paraId="3530E5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国防资产的管理机构和占有、使用单位，应当依法管理国防资产，充分发挥国防资产的效能。</w:t>
      </w:r>
    </w:p>
    <w:p w14:paraId="7FD5B82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第四十二条</w:t>
      </w:r>
      <w:r>
        <w:rPr>
          <w:rFonts w:hint="eastAsia" w:ascii="仿宋_GB2312" w:hAnsi="仿宋_GB2312" w:eastAsia="仿宋_GB2312" w:cs="仿宋_GB2312"/>
          <w:kern w:val="0"/>
          <w:sz w:val="32"/>
          <w:szCs w:val="32"/>
          <w:lang w:val="en-US" w:eastAsia="zh-CN" w:bidi="ar"/>
        </w:rPr>
        <w:t>　国家保护国防资产不受侵害，保障国防资产的安全、完整和有效。</w:t>
      </w:r>
    </w:p>
    <w:p w14:paraId="24FFBE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禁止任何组织或者个人破坏、损害和侵占国防资产。未经国务院、中央军事委员会或者国务院、中央军事委员会授权的机构批准，国防资产的占有、使用单位不得改变国防资产用于国防的目的。国防资产中的技术成果，在坚持国防优先、确保安全的前提下，可以根据国家有关规定用于其他用途。</w:t>
      </w:r>
    </w:p>
    <w:p w14:paraId="17DBEB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国防资产的管理机构或者占有、使用单位对不再用于国防目的的国防资产，应当按照规定报批，依法改作其他用途或者进行处置。</w:t>
      </w:r>
    </w:p>
    <w:p w14:paraId="62C392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第七章　国防教育</w:t>
      </w:r>
    </w:p>
    <w:p w14:paraId="19F0A51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第四十三条</w:t>
      </w:r>
      <w:r>
        <w:rPr>
          <w:rFonts w:hint="eastAsia" w:ascii="仿宋_GB2312" w:hAnsi="仿宋_GB2312" w:eastAsia="仿宋_GB2312" w:cs="仿宋_GB2312"/>
          <w:kern w:val="0"/>
          <w:sz w:val="32"/>
          <w:szCs w:val="32"/>
          <w:lang w:val="en-US" w:eastAsia="zh-CN" w:bidi="ar"/>
        </w:rPr>
        <w:t>　国家通过开展国防教育，使全体公民增强国防观念、强化忧患意识、掌握国防知识、提高国防技能、发扬爱国主义精神，依法履行国防义务。</w:t>
      </w:r>
    </w:p>
    <w:p w14:paraId="32C34B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普及和加强国防教育是全社会的共同责任。</w:t>
      </w:r>
    </w:p>
    <w:p w14:paraId="457B24D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第四十四条</w:t>
      </w:r>
      <w:r>
        <w:rPr>
          <w:rFonts w:hint="eastAsia" w:ascii="仿宋_GB2312" w:hAnsi="仿宋_GB2312" w:eastAsia="仿宋_GB2312" w:cs="仿宋_GB2312"/>
          <w:kern w:val="0"/>
          <w:sz w:val="32"/>
          <w:szCs w:val="32"/>
          <w:lang w:val="en-US" w:eastAsia="zh-CN" w:bidi="ar"/>
        </w:rPr>
        <w:t>　国防教育贯彻全民参与、长期坚持、讲求实效的方针，实行经常教育与集中教育相结合、普及教育与重点教育相结合、理论教育与行为教育相结合的原则。</w:t>
      </w:r>
    </w:p>
    <w:p w14:paraId="350940C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第四十五条</w:t>
      </w:r>
      <w:r>
        <w:rPr>
          <w:rFonts w:hint="eastAsia" w:ascii="仿宋_GB2312" w:hAnsi="仿宋_GB2312" w:eastAsia="仿宋_GB2312" w:cs="仿宋_GB2312"/>
          <w:kern w:val="0"/>
          <w:sz w:val="32"/>
          <w:szCs w:val="32"/>
          <w:lang w:val="en-US" w:eastAsia="zh-CN" w:bidi="ar"/>
        </w:rPr>
        <w:t>　国防教育主管部门应当加强国防教育的组织管理，其他有关部门应当按照规定的职责做好国防教育工作。</w:t>
      </w:r>
    </w:p>
    <w:p w14:paraId="66CFF1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军事机关应当支持有关机关和组织开展国防教育工作，依法提供有关便利条件。</w:t>
      </w:r>
    </w:p>
    <w:p w14:paraId="064564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一切国家机关和武装力量、各政党和各人民团体、企业事业组织、社会组织和其他组织，都应当组织本地区、本部门、本单位开展国防教育。</w:t>
      </w:r>
    </w:p>
    <w:p w14:paraId="4D4013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学校的国防教育是全民国防教育的基础。各级各类学校应当设置适当的国防教育课程，或者在有关课程中增加国防教育的内容。普通高等学校和高中阶段学校应当按照规定组织学生军事训练。</w:t>
      </w:r>
    </w:p>
    <w:p w14:paraId="2CE02C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公职人员应当积极参加国防教育，提升国防素养，发挥在全民国防教育中的模范带头作用。</w:t>
      </w:r>
    </w:p>
    <w:p w14:paraId="4104FB3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第四十六条　</w:t>
      </w:r>
      <w:r>
        <w:rPr>
          <w:rFonts w:hint="eastAsia" w:ascii="仿宋_GB2312" w:hAnsi="仿宋_GB2312" w:eastAsia="仿宋_GB2312" w:cs="仿宋_GB2312"/>
          <w:kern w:val="0"/>
          <w:sz w:val="32"/>
          <w:szCs w:val="32"/>
          <w:lang w:val="en-US" w:eastAsia="zh-CN" w:bidi="ar"/>
        </w:rPr>
        <w:t>各级人民政府应当将国防教育纳入国民经济和社会发展计划，保障国防教育所需的经费。</w:t>
      </w:r>
    </w:p>
    <w:p w14:paraId="2575AB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第八章　国防动员和战争状态</w:t>
      </w:r>
    </w:p>
    <w:p w14:paraId="114D448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第四十七条</w:t>
      </w:r>
      <w:r>
        <w:rPr>
          <w:rFonts w:hint="eastAsia" w:ascii="仿宋_GB2312" w:hAnsi="仿宋_GB2312" w:eastAsia="仿宋_GB2312" w:cs="仿宋_GB2312"/>
          <w:kern w:val="0"/>
          <w:sz w:val="32"/>
          <w:szCs w:val="32"/>
          <w:lang w:val="en-US" w:eastAsia="zh-CN" w:bidi="ar"/>
        </w:rPr>
        <w:t>　中华人民共和国的主权、统一、领土完整、安全和发展利益遭受威胁时，国家依照宪法和法律规定，进行全国总动员或者局部动员。</w:t>
      </w:r>
    </w:p>
    <w:p w14:paraId="29FA5EC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第四十八条</w:t>
      </w:r>
      <w:r>
        <w:rPr>
          <w:rFonts w:hint="eastAsia" w:ascii="仿宋_GB2312" w:hAnsi="仿宋_GB2312" w:eastAsia="仿宋_GB2312" w:cs="仿宋_GB2312"/>
          <w:kern w:val="0"/>
          <w:sz w:val="32"/>
          <w:szCs w:val="32"/>
          <w:lang w:val="en-US" w:eastAsia="zh-CN" w:bidi="ar"/>
        </w:rPr>
        <w:t>　国家将国防动员准备纳入国家总体发展规划和计划，完善国防动员体制，增强国防动员潜力，提高国防动员能力。</w:t>
      </w:r>
    </w:p>
    <w:p w14:paraId="0DC0E7C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第四十九条</w:t>
      </w:r>
      <w:r>
        <w:rPr>
          <w:rFonts w:hint="eastAsia" w:ascii="仿宋_GB2312" w:hAnsi="仿宋_GB2312" w:eastAsia="仿宋_GB2312" w:cs="仿宋_GB2312"/>
          <w:kern w:val="0"/>
          <w:sz w:val="32"/>
          <w:szCs w:val="32"/>
          <w:lang w:val="en-US" w:eastAsia="zh-CN" w:bidi="ar"/>
        </w:rPr>
        <w:t>　国家建立战略物资储备制度。战略物资储备应当规模适度、储存安全、调用方便、定期更换，保障战时的需要。</w:t>
      </w:r>
    </w:p>
    <w:p w14:paraId="66AAEB6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第五十条　</w:t>
      </w:r>
      <w:r>
        <w:rPr>
          <w:rFonts w:hint="eastAsia" w:ascii="仿宋_GB2312" w:hAnsi="仿宋_GB2312" w:eastAsia="仿宋_GB2312" w:cs="仿宋_GB2312"/>
          <w:kern w:val="0"/>
          <w:sz w:val="32"/>
          <w:szCs w:val="32"/>
          <w:lang w:val="en-US" w:eastAsia="zh-CN" w:bidi="ar"/>
        </w:rPr>
        <w:t>国家国防动员领导机构、中央国家机关、中央军事委员会机关有关部门按照职责分工，组织国防动员准备和实施工作。</w:t>
      </w:r>
    </w:p>
    <w:p w14:paraId="68A8ED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一切国家机关和武装力量、各政党和各人民团体、企业事业组织、社会组织、其他组织和公民，都必须依照法律规定完成国防动员准备工作；在国家发布动员令后，必须完成规定的国防动员任务。</w:t>
      </w:r>
    </w:p>
    <w:p w14:paraId="0897624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第五十一条</w:t>
      </w:r>
      <w:r>
        <w:rPr>
          <w:rFonts w:hint="eastAsia" w:ascii="仿宋_GB2312" w:hAnsi="仿宋_GB2312" w:eastAsia="仿宋_GB2312" w:cs="仿宋_GB2312"/>
          <w:kern w:val="0"/>
          <w:sz w:val="32"/>
          <w:szCs w:val="32"/>
          <w:lang w:val="en-US" w:eastAsia="zh-CN" w:bidi="ar"/>
        </w:rPr>
        <w:t>　国家根据国防动员需要，可以依法征收、征用组织和个人的设备设施、交通工具、场所和其他财产。</w:t>
      </w:r>
    </w:p>
    <w:p w14:paraId="1975C4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县级以上人民政府对被征收、征用者因征收、征用所造成的直接经济损失，按照国家有关规定给予公平、合理的补偿。</w:t>
      </w:r>
    </w:p>
    <w:p w14:paraId="5172412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第五十二条</w:t>
      </w:r>
      <w:r>
        <w:rPr>
          <w:rFonts w:hint="eastAsia" w:ascii="仿宋_GB2312" w:hAnsi="仿宋_GB2312" w:eastAsia="仿宋_GB2312" w:cs="仿宋_GB2312"/>
          <w:kern w:val="0"/>
          <w:sz w:val="32"/>
          <w:szCs w:val="32"/>
          <w:lang w:val="en-US" w:eastAsia="zh-CN" w:bidi="ar"/>
        </w:rPr>
        <w:t>　国家依照宪法规定宣布战争状态，采取各种措施集中人力、物力和财力，领导全体公民保卫祖国、抵抗侵略。</w:t>
      </w:r>
    </w:p>
    <w:p w14:paraId="17C715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143645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第九章　公民、组织的国防义务和权利</w:t>
      </w:r>
    </w:p>
    <w:p w14:paraId="0BB4C6A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第五十三条</w:t>
      </w:r>
      <w:r>
        <w:rPr>
          <w:rFonts w:hint="eastAsia" w:ascii="仿宋_GB2312" w:hAnsi="仿宋_GB2312" w:eastAsia="仿宋_GB2312" w:cs="仿宋_GB2312"/>
          <w:kern w:val="0"/>
          <w:sz w:val="32"/>
          <w:szCs w:val="32"/>
          <w:lang w:val="en-US" w:eastAsia="zh-CN" w:bidi="ar"/>
        </w:rPr>
        <w:t>　依照法律服兵役和参加民兵组织是中华人民共和国公民的光荣义务。</w:t>
      </w:r>
    </w:p>
    <w:p w14:paraId="0BB06F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各级兵役机关和基层人民武装机构应当依法办理兵役工作，按照国务院和中央军事委员会的命令完成征兵任务，保证兵员质量。有关国家机关、人民团体、企业事业组织、社会组织和其他组织，应当依法完成民兵和预备役工作，协助完成征兵任务。</w:t>
      </w:r>
    </w:p>
    <w:p w14:paraId="120AE9E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第五十四条</w:t>
      </w:r>
      <w:r>
        <w:rPr>
          <w:rFonts w:hint="eastAsia" w:ascii="仿宋_GB2312" w:hAnsi="仿宋_GB2312" w:eastAsia="仿宋_GB2312" w:cs="仿宋_GB2312"/>
          <w:kern w:val="0"/>
          <w:sz w:val="32"/>
          <w:szCs w:val="32"/>
          <w:lang w:val="en-US" w:eastAsia="zh-CN" w:bidi="ar"/>
        </w:rPr>
        <w:t>　企业事业组织和个人承担国防科研生产任务或者接受军事采购，应当按照要求提供符合质量标准的武器装备或者物资、工程、服务。</w:t>
      </w:r>
    </w:p>
    <w:p w14:paraId="525C02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企业事业组织和个人应当按照国家规定在与国防密切相关的建设项目中贯彻国防要求，依法保障国防建设和军事行动的需要。车站、港口、机场、道路等交通设施的管理、运营单位应当为军人和军用车辆、船舶的通行提供优先服务，按照规定给予优待。</w:t>
      </w:r>
    </w:p>
    <w:p w14:paraId="6EB3F6A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第五十五条</w:t>
      </w:r>
      <w:r>
        <w:rPr>
          <w:rFonts w:hint="eastAsia" w:ascii="仿宋_GB2312" w:hAnsi="仿宋_GB2312" w:eastAsia="仿宋_GB2312" w:cs="仿宋_GB2312"/>
          <w:kern w:val="0"/>
          <w:sz w:val="32"/>
          <w:szCs w:val="32"/>
          <w:lang w:val="en-US" w:eastAsia="zh-CN" w:bidi="ar"/>
        </w:rPr>
        <w:t>　公民应当接受国防教育。</w:t>
      </w:r>
    </w:p>
    <w:p w14:paraId="77FB7D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公民和组织应当保护国防设施，不得破坏、危害国防设施。</w:t>
      </w:r>
    </w:p>
    <w:p w14:paraId="3DC423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公民和组织应当遵守保密规定，不得泄露国防方面的国家秘密，不得非法持有国防方面的秘密文件、资料和其他秘密物品。</w:t>
      </w:r>
    </w:p>
    <w:p w14:paraId="585A55B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第五十六条</w:t>
      </w:r>
      <w:r>
        <w:rPr>
          <w:rFonts w:hint="eastAsia" w:ascii="仿宋_GB2312" w:hAnsi="仿宋_GB2312" w:eastAsia="仿宋_GB2312" w:cs="仿宋_GB2312"/>
          <w:kern w:val="0"/>
          <w:sz w:val="32"/>
          <w:szCs w:val="32"/>
          <w:lang w:val="en-US" w:eastAsia="zh-CN" w:bidi="ar"/>
        </w:rPr>
        <w:t>　公民和组织应当支持国防建设，为武装力量的军事训练、战备勤务、防卫作战、非战争军事行动等活动提供便利条件或者其他协助。</w:t>
      </w:r>
    </w:p>
    <w:p w14:paraId="6811FE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国家鼓励和支持符合条件的公民和企业投资国防事业，保障投资者的合法权益并依法给予政策优惠。</w:t>
      </w:r>
    </w:p>
    <w:p w14:paraId="11E7C83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第五十七条</w:t>
      </w:r>
      <w:r>
        <w:rPr>
          <w:rFonts w:hint="eastAsia" w:ascii="仿宋_GB2312" w:hAnsi="仿宋_GB2312" w:eastAsia="仿宋_GB2312" w:cs="仿宋_GB2312"/>
          <w:kern w:val="0"/>
          <w:sz w:val="32"/>
          <w:szCs w:val="32"/>
          <w:lang w:val="en-US" w:eastAsia="zh-CN" w:bidi="ar"/>
        </w:rPr>
        <w:t>　公民和组织有对国防建设提出建议的权利，有对危害国防利益的行为进行制止或者检举的权利。</w:t>
      </w:r>
    </w:p>
    <w:p w14:paraId="469F8E9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第五十八条　</w:t>
      </w:r>
      <w:r>
        <w:rPr>
          <w:rFonts w:hint="eastAsia" w:ascii="仿宋_GB2312" w:hAnsi="仿宋_GB2312" w:eastAsia="仿宋_GB2312" w:cs="仿宋_GB2312"/>
          <w:kern w:val="0"/>
          <w:sz w:val="32"/>
          <w:szCs w:val="32"/>
          <w:lang w:val="en-US" w:eastAsia="zh-CN" w:bidi="ar"/>
        </w:rPr>
        <w:t>民兵、预备役人员和其他公民依法参加军事训练，担负战备勤务、防卫作战、非战争军事行动等任务时，应当履行自己的职责和义务；国家和社会保障其享有相应的待遇，按照有关规定对其实行抚恤优待。</w:t>
      </w:r>
    </w:p>
    <w:p w14:paraId="56806C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公民和组织因国防建设和军事活动在经济上受到直接损失的，可以依照国家有关规定获得补偿。</w:t>
      </w:r>
    </w:p>
    <w:p w14:paraId="04DB01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7FEBF7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第十章　军人的义务和权益</w:t>
      </w:r>
    </w:p>
    <w:p w14:paraId="68580F3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第五十九条</w:t>
      </w:r>
      <w:r>
        <w:rPr>
          <w:rFonts w:hint="eastAsia" w:ascii="仿宋_GB2312" w:hAnsi="仿宋_GB2312" w:eastAsia="仿宋_GB2312" w:cs="仿宋_GB2312"/>
          <w:kern w:val="0"/>
          <w:sz w:val="32"/>
          <w:szCs w:val="32"/>
          <w:lang w:val="en-US" w:eastAsia="zh-CN" w:bidi="ar"/>
        </w:rPr>
        <w:t>　军人必须忠于祖国，忠于中国共产党，履行职责，英勇战斗，不怕牺牲，捍卫祖国的安全、荣誉和利益。</w:t>
      </w:r>
    </w:p>
    <w:p w14:paraId="38AA07B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第六十条　</w:t>
      </w:r>
      <w:r>
        <w:rPr>
          <w:rFonts w:hint="eastAsia" w:ascii="仿宋_GB2312" w:hAnsi="仿宋_GB2312" w:eastAsia="仿宋_GB2312" w:cs="仿宋_GB2312"/>
          <w:kern w:val="0"/>
          <w:sz w:val="32"/>
          <w:szCs w:val="32"/>
          <w:lang w:val="en-US" w:eastAsia="zh-CN" w:bidi="ar"/>
        </w:rPr>
        <w:t>军人必须模范地遵守宪法和法律，遵守军事法规，执行命令，严守纪律。</w:t>
      </w:r>
    </w:p>
    <w:p w14:paraId="36CCEE7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第六十一条</w:t>
      </w:r>
      <w:r>
        <w:rPr>
          <w:rFonts w:hint="eastAsia" w:ascii="仿宋_GB2312" w:hAnsi="仿宋_GB2312" w:eastAsia="仿宋_GB2312" w:cs="仿宋_GB2312"/>
          <w:kern w:val="0"/>
          <w:sz w:val="32"/>
          <w:szCs w:val="32"/>
          <w:lang w:val="en-US" w:eastAsia="zh-CN" w:bidi="ar"/>
        </w:rPr>
        <w:t>　军人应当发扬人民军队的优良传统，热爱人民，保护人民，积极参加社会主义现代化建设，完成抢险救灾等任务。</w:t>
      </w:r>
    </w:p>
    <w:p w14:paraId="03C1F89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第六十二条</w:t>
      </w:r>
      <w:r>
        <w:rPr>
          <w:rFonts w:hint="eastAsia" w:ascii="仿宋_GB2312" w:hAnsi="仿宋_GB2312" w:eastAsia="仿宋_GB2312" w:cs="仿宋_GB2312"/>
          <w:kern w:val="0"/>
          <w:sz w:val="32"/>
          <w:szCs w:val="32"/>
          <w:lang w:val="en-US" w:eastAsia="zh-CN" w:bidi="ar"/>
        </w:rPr>
        <w:t>　军人应当受到全社会的尊崇。</w:t>
      </w:r>
    </w:p>
    <w:p w14:paraId="287A17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国家建立军人功勋荣誉表彰制度。</w:t>
      </w:r>
    </w:p>
    <w:p w14:paraId="11C06E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国家采取有效措施保护军人的荣誉、人格尊严，依照法律规定对军人的婚姻实行特别保护。</w:t>
      </w:r>
    </w:p>
    <w:p w14:paraId="5580FF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军人依法履行职责的行为受法律保护。</w:t>
      </w:r>
    </w:p>
    <w:p w14:paraId="47B10AB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第六十三条　</w:t>
      </w:r>
      <w:r>
        <w:rPr>
          <w:rFonts w:hint="eastAsia" w:ascii="仿宋_GB2312" w:hAnsi="仿宋_GB2312" w:eastAsia="仿宋_GB2312" w:cs="仿宋_GB2312"/>
          <w:kern w:val="0"/>
          <w:sz w:val="32"/>
          <w:szCs w:val="32"/>
          <w:lang w:val="en-US" w:eastAsia="zh-CN" w:bidi="ar"/>
        </w:rPr>
        <w:t>国家和社会优待军人。</w:t>
      </w:r>
    </w:p>
    <w:p w14:paraId="1C4D4C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国家建立与军事职业相适应、与国民经济发展相协调的军人待遇保障制度。</w:t>
      </w:r>
    </w:p>
    <w:p w14:paraId="58F4168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第六十四条　</w:t>
      </w:r>
      <w:r>
        <w:rPr>
          <w:rFonts w:hint="eastAsia" w:ascii="仿宋_GB2312" w:hAnsi="仿宋_GB2312" w:eastAsia="仿宋_GB2312" w:cs="仿宋_GB2312"/>
          <w:kern w:val="0"/>
          <w:sz w:val="32"/>
          <w:szCs w:val="32"/>
          <w:lang w:val="en-US" w:eastAsia="zh-CN" w:bidi="ar"/>
        </w:rPr>
        <w:t>国家建立退役军人保障制度，妥善安置退役军人，维护退役军人的合法权益。</w:t>
      </w:r>
    </w:p>
    <w:p w14:paraId="39E4831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第六十五条</w:t>
      </w:r>
      <w:r>
        <w:rPr>
          <w:rFonts w:hint="eastAsia" w:ascii="仿宋_GB2312" w:hAnsi="仿宋_GB2312" w:eastAsia="仿宋_GB2312" w:cs="仿宋_GB2312"/>
          <w:kern w:val="0"/>
          <w:sz w:val="32"/>
          <w:szCs w:val="32"/>
          <w:lang w:val="en-US" w:eastAsia="zh-CN" w:bidi="ar"/>
        </w:rPr>
        <w:t>　国家和社会抚恤优待残疾军人，对残疾军人的生活和医疗依法给予特别保障。</w:t>
      </w:r>
    </w:p>
    <w:p w14:paraId="5FEE7C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因战、因公致残或者致病的残疾军人退出现役后，县级以上人民政府应当及时接收安置，并保障其生活不低于当地的平均生活水平。</w:t>
      </w:r>
    </w:p>
    <w:p w14:paraId="38D5558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第六十六条　</w:t>
      </w:r>
      <w:r>
        <w:rPr>
          <w:rFonts w:hint="eastAsia" w:ascii="仿宋_GB2312" w:hAnsi="仿宋_GB2312" w:eastAsia="仿宋_GB2312" w:cs="仿宋_GB2312"/>
          <w:kern w:val="0"/>
          <w:sz w:val="32"/>
          <w:szCs w:val="32"/>
          <w:lang w:val="en-US" w:eastAsia="zh-CN" w:bidi="ar"/>
        </w:rPr>
        <w:t>国家和社会优待军人家属，抚恤优待烈士家属和因公牺牲、病故军人的家属。</w:t>
      </w:r>
    </w:p>
    <w:p w14:paraId="5A3B52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22393C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第十一章　对外军事关系</w:t>
      </w:r>
    </w:p>
    <w:p w14:paraId="4AABB0E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第六十七条</w:t>
      </w:r>
      <w:r>
        <w:rPr>
          <w:rFonts w:hint="eastAsia" w:ascii="仿宋_GB2312" w:hAnsi="仿宋_GB2312" w:eastAsia="仿宋_GB2312" w:cs="仿宋_GB2312"/>
          <w:kern w:val="0"/>
          <w:sz w:val="32"/>
          <w:szCs w:val="32"/>
          <w:lang w:val="en-US" w:eastAsia="zh-CN" w:bidi="ar"/>
        </w:rPr>
        <w:t>　中华人民共和国坚持互相尊重主权和领土完整、互不侵犯、互不干涉内政、平等互利、和平共处五项原则，维护以联合国为核心的国际体系和以国际法为基础的国际秩序，坚持共同、综合、合作、可持续的安全观，推动构建人类命运共同体，独立自主地处理对外军事关系，开展军事交流与合作。</w:t>
      </w:r>
    </w:p>
    <w:p w14:paraId="42694D1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第六十八条</w:t>
      </w:r>
      <w:r>
        <w:rPr>
          <w:rFonts w:hint="eastAsia" w:ascii="仿宋_GB2312" w:hAnsi="仿宋_GB2312" w:eastAsia="仿宋_GB2312" w:cs="仿宋_GB2312"/>
          <w:kern w:val="0"/>
          <w:sz w:val="32"/>
          <w:szCs w:val="32"/>
          <w:lang w:val="en-US" w:eastAsia="zh-CN" w:bidi="ar"/>
        </w:rPr>
        <w:t>　中华人民共和国遵循以联合国宪章宗旨和原则为基础的国际关系基本准则，依照国家有关法律运用武装力量，保护海外中国公民、组织、机构和设施的安全，参加联合国维和、国际救援、海上护航、联演联训、打击恐怖主义等活动，履行国际安全义务，维护国家海外利益。</w:t>
      </w:r>
    </w:p>
    <w:p w14:paraId="20DE725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第六十九条</w:t>
      </w:r>
      <w:r>
        <w:rPr>
          <w:rFonts w:hint="eastAsia" w:ascii="仿宋_GB2312" w:hAnsi="仿宋_GB2312" w:eastAsia="仿宋_GB2312" w:cs="仿宋_GB2312"/>
          <w:kern w:val="0"/>
          <w:sz w:val="32"/>
          <w:szCs w:val="32"/>
          <w:lang w:val="en-US" w:eastAsia="zh-CN" w:bidi="ar"/>
        </w:rPr>
        <w:t>　中华人民共和国支持国际社会实施的有利于维护世界和地区和平、安全、稳定的与军事有关的活动，支持国际社会为公正合理地解决国际争端以及国际军备控制、裁军和防扩散所做的努力，参与安全领域多边对话谈判，推动制定普遍接受、公正合理的国际规则。</w:t>
      </w:r>
    </w:p>
    <w:p w14:paraId="0A313D0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第七十条</w:t>
      </w:r>
      <w:r>
        <w:rPr>
          <w:rFonts w:hint="eastAsia" w:ascii="仿宋_GB2312" w:hAnsi="仿宋_GB2312" w:eastAsia="仿宋_GB2312" w:cs="仿宋_GB2312"/>
          <w:kern w:val="0"/>
          <w:sz w:val="32"/>
          <w:szCs w:val="32"/>
          <w:lang w:val="en-US" w:eastAsia="zh-CN" w:bidi="ar"/>
        </w:rPr>
        <w:t>　中华人民共和国在对外军事关系中遵守同外国、国际组织缔结或者参加的有关条约和协定。</w:t>
      </w:r>
    </w:p>
    <w:p w14:paraId="33C40D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5D9395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第十二章　附　则</w:t>
      </w:r>
    </w:p>
    <w:p w14:paraId="23E6E99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第七十一条　</w:t>
      </w:r>
      <w:r>
        <w:rPr>
          <w:rFonts w:hint="eastAsia" w:ascii="仿宋_GB2312" w:hAnsi="仿宋_GB2312" w:eastAsia="仿宋_GB2312" w:cs="仿宋_GB2312"/>
          <w:kern w:val="0"/>
          <w:sz w:val="32"/>
          <w:szCs w:val="32"/>
          <w:lang w:val="en-US" w:eastAsia="zh-CN" w:bidi="ar"/>
        </w:rPr>
        <w:t>本法所称军人，是指在中国人民解放军服现役的军官、军士、义务兵等人员。</w:t>
      </w:r>
    </w:p>
    <w:p w14:paraId="16317F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本法关于军人的规定，适用于人民武装警察。</w:t>
      </w:r>
    </w:p>
    <w:p w14:paraId="428BA5F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第七十二条　</w:t>
      </w:r>
      <w:r>
        <w:rPr>
          <w:rFonts w:hint="eastAsia" w:ascii="仿宋_GB2312" w:hAnsi="仿宋_GB2312" w:eastAsia="仿宋_GB2312" w:cs="仿宋_GB2312"/>
          <w:kern w:val="0"/>
          <w:sz w:val="32"/>
          <w:szCs w:val="32"/>
          <w:lang w:val="en-US" w:eastAsia="zh-CN" w:bidi="ar"/>
        </w:rPr>
        <w:t>中华人民共和国特别行政区的防务，由特别行政区基本法和有关法律规定。</w:t>
      </w:r>
    </w:p>
    <w:p w14:paraId="4B5D194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第七十三条　</w:t>
      </w:r>
      <w:r>
        <w:rPr>
          <w:rFonts w:hint="eastAsia" w:ascii="仿宋_GB2312" w:hAnsi="仿宋_GB2312" w:eastAsia="仿宋_GB2312" w:cs="仿宋_GB2312"/>
          <w:kern w:val="0"/>
          <w:sz w:val="32"/>
          <w:szCs w:val="32"/>
          <w:lang w:val="en-US" w:eastAsia="zh-CN" w:bidi="ar"/>
        </w:rPr>
        <w:t>本法自2021年1月1日起施行。</w:t>
      </w:r>
    </w:p>
    <w:p w14:paraId="1EF88672">
      <w:pPr>
        <w:rPr>
          <w:rFonts w:hint="eastAsia" w:ascii="方正公文小标宋" w:hAnsi="方正公文小标宋" w:eastAsia="方正公文小标宋" w:cs="方正公文小标宋"/>
          <w:kern w:val="0"/>
          <w:sz w:val="36"/>
          <w:szCs w:val="36"/>
          <w:lang w:val="en-US" w:eastAsia="zh-CN" w:bidi="ar"/>
        </w:rPr>
      </w:pPr>
      <w:r>
        <w:rPr>
          <w:rFonts w:hint="eastAsia" w:ascii="方正公文小标宋" w:hAnsi="方正公文小标宋" w:eastAsia="方正公文小标宋" w:cs="方正公文小标宋"/>
          <w:kern w:val="0"/>
          <w:sz w:val="36"/>
          <w:szCs w:val="36"/>
          <w:lang w:val="en-US" w:eastAsia="zh-CN" w:bidi="ar"/>
        </w:rPr>
        <w:br w:type="page"/>
      </w:r>
    </w:p>
    <w:p w14:paraId="194D44FE">
      <w:pPr>
        <w:jc w:val="center"/>
        <w:rPr>
          <w:rFonts w:hint="eastAsia" w:ascii="仿宋_GB2312" w:hAnsi="仿宋_GB2312" w:eastAsia="仿宋_GB2312" w:cs="仿宋_GB2312"/>
          <w:kern w:val="0"/>
          <w:sz w:val="44"/>
          <w:szCs w:val="44"/>
          <w:lang w:val="en-US" w:eastAsia="zh-CN" w:bidi="ar"/>
        </w:rPr>
      </w:pPr>
      <w:r>
        <w:rPr>
          <w:rFonts w:hint="eastAsia" w:ascii="方正公文小标宋" w:hAnsi="方正公文小标宋" w:eastAsia="方正公文小标宋" w:cs="方正公文小标宋"/>
          <w:kern w:val="0"/>
          <w:sz w:val="44"/>
          <w:szCs w:val="44"/>
          <w:lang w:val="en-US" w:eastAsia="zh-CN" w:bidi="ar"/>
        </w:rPr>
        <w:t>中华人民共和国国防教育法</w:t>
      </w:r>
    </w:p>
    <w:p w14:paraId="0647B8D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kern w:val="0"/>
          <w:sz w:val="28"/>
          <w:szCs w:val="28"/>
          <w:lang w:val="en-US" w:eastAsia="zh-CN" w:bidi="ar"/>
        </w:rPr>
      </w:pPr>
      <w:r>
        <w:rPr>
          <w:rFonts w:hint="eastAsia" w:ascii="楷体_GB2312" w:hAnsi="楷体_GB2312" w:eastAsia="楷体_GB2312" w:cs="楷体_GB2312"/>
          <w:kern w:val="0"/>
          <w:sz w:val="28"/>
          <w:szCs w:val="28"/>
          <w:lang w:val="en-US" w:eastAsia="zh-CN" w:bidi="ar"/>
        </w:rPr>
        <w:t>（2001年4月28日第九届全国人民代表大会常务委员会第二十一次会议通过　根据2018年4月27日第十三届全国人民代表大会常务委员会第二次会议《关于修改〈中华人民共和国国境卫生检疫法〉等六部法律的决定》修正　2024年9月13日第十四届全国人民代表大会常务委员会第十一次会议修订）</w:t>
      </w:r>
    </w:p>
    <w:p w14:paraId="3340001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lang w:val="en-US" w:eastAsia="zh-CN" w:bidi="ar"/>
        </w:rPr>
      </w:pPr>
    </w:p>
    <w:p w14:paraId="63DFE9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黑体" w:hAnsi="黑体" w:eastAsia="黑体" w:cs="黑体"/>
          <w:kern w:val="0"/>
          <w:sz w:val="32"/>
          <w:szCs w:val="32"/>
          <w:lang w:val="en-US" w:eastAsia="zh-CN" w:bidi="ar"/>
        </w:rPr>
        <w:t>第一章　总则</w:t>
      </w:r>
    </w:p>
    <w:p w14:paraId="6376127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第一条</w:t>
      </w:r>
      <w:r>
        <w:rPr>
          <w:rFonts w:hint="eastAsia" w:ascii="仿宋_GB2312" w:hAnsi="仿宋_GB2312" w:eastAsia="仿宋_GB2312" w:cs="仿宋_GB2312"/>
          <w:kern w:val="0"/>
          <w:sz w:val="32"/>
          <w:szCs w:val="32"/>
          <w:lang w:val="en-US" w:eastAsia="zh-CN" w:bidi="ar"/>
        </w:rPr>
        <w:t>　为了普及和加强国防教育，发扬爱国主义精神，促进国防建设和社会主义精神文明建设，根据宪法和《中华人民共和国国防法》、《中华人民共和国教育法》，制定本法。</w:t>
      </w:r>
    </w:p>
    <w:p w14:paraId="40D4F9C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第二条　</w:t>
      </w:r>
      <w:r>
        <w:rPr>
          <w:rFonts w:hint="eastAsia" w:ascii="仿宋_GB2312" w:hAnsi="仿宋_GB2312" w:eastAsia="仿宋_GB2312" w:cs="仿宋_GB2312"/>
          <w:kern w:val="0"/>
          <w:sz w:val="32"/>
          <w:szCs w:val="32"/>
          <w:lang w:val="en-US" w:eastAsia="zh-CN" w:bidi="ar"/>
        </w:rPr>
        <w:t>国家在全体公民中开展以爱国主义为核心，以履行国防义务为目的，与国防和军队建设有关的理论、知识、技能以及科技、法律、心理等方面的国防教育。</w:t>
      </w:r>
    </w:p>
    <w:p w14:paraId="68C8D4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国防教育是建设和巩固国防的基础，是增强民族凝聚力、提高全民素质的重要途径。</w:t>
      </w:r>
    </w:p>
    <w:p w14:paraId="5BF7DC4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第三条</w:t>
      </w:r>
      <w:r>
        <w:rPr>
          <w:rFonts w:hint="eastAsia" w:ascii="仿宋_GB2312" w:hAnsi="仿宋_GB2312" w:eastAsia="仿宋_GB2312" w:cs="仿宋_GB2312"/>
          <w:kern w:val="0"/>
          <w:sz w:val="32"/>
          <w:szCs w:val="32"/>
          <w:lang w:val="en-US" w:eastAsia="zh-CN" w:bidi="ar"/>
        </w:rPr>
        <w:t>　国防教育坚持以马克思列宁主义、毛泽东思想、邓小平理论、“三个代表”重要思想、科学发展观、习近平新时代中国特色社会主义思想为指导，坚持总体国家安全观，培育和践行社会主义核心价值观，铸牢中华民族共同体意识，使全体公民增强国防观念、强化忧患意识、掌握国防知识、提高国防技能，依法履行国防义务。</w:t>
      </w:r>
    </w:p>
    <w:p w14:paraId="5CAD35E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第四条　</w:t>
      </w:r>
      <w:r>
        <w:rPr>
          <w:rFonts w:hint="eastAsia" w:ascii="仿宋_GB2312" w:hAnsi="仿宋_GB2312" w:eastAsia="仿宋_GB2312" w:cs="仿宋_GB2312"/>
          <w:kern w:val="0"/>
          <w:sz w:val="32"/>
          <w:szCs w:val="32"/>
          <w:lang w:val="en-US" w:eastAsia="zh-CN" w:bidi="ar"/>
        </w:rPr>
        <w:t>坚持中国共产党对国防教育工作的领导，建立集中统一、分工负责、军地协同的国防教育领导体制。</w:t>
      </w:r>
    </w:p>
    <w:p w14:paraId="67FA931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第五条　</w:t>
      </w:r>
      <w:r>
        <w:rPr>
          <w:rFonts w:hint="eastAsia" w:ascii="仿宋_GB2312" w:hAnsi="仿宋_GB2312" w:eastAsia="仿宋_GB2312" w:cs="仿宋_GB2312"/>
          <w:kern w:val="0"/>
          <w:sz w:val="32"/>
          <w:szCs w:val="32"/>
          <w:lang w:val="en-US" w:eastAsia="zh-CN" w:bidi="ar"/>
        </w:rPr>
        <w:t>中央全民国防教育主管部门负责全国国防教育工作的指导、监督和统筹协调。中央国家机关各部门在各自的职责范围内负责国防教育工作。中央军事委员会机关有关部门按照职责分工，协同中央全民国防教育主管部门开展国防教育。</w:t>
      </w:r>
    </w:p>
    <w:p w14:paraId="70DC6C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县级以上地方全民国防教育主管部门负责本行政区域内国防教育工作的指导、监督和统筹协调；其他有关部门在规定的职责范围内开展国防教育工作。驻地军事机关协同地方全民国防教育主管部门开展国防教育。</w:t>
      </w:r>
    </w:p>
    <w:p w14:paraId="0FEE5A9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第六条　</w:t>
      </w:r>
      <w:r>
        <w:rPr>
          <w:rFonts w:hint="eastAsia" w:ascii="仿宋_GB2312" w:hAnsi="仿宋_GB2312" w:eastAsia="仿宋_GB2312" w:cs="仿宋_GB2312"/>
          <w:kern w:val="0"/>
          <w:sz w:val="32"/>
          <w:szCs w:val="32"/>
          <w:lang w:val="en-US" w:eastAsia="zh-CN" w:bidi="ar"/>
        </w:rPr>
        <w:t>国防教育贯彻全民参与、长期坚持、讲求实效的方针，实行经常教育与集中教育相结合、普及教育与重点教育相结合、理论教育与行为教育相结合的原则，针对不同对象确定相应的教育内容分类组织实施。</w:t>
      </w:r>
    </w:p>
    <w:p w14:paraId="06049E4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第七条　</w:t>
      </w:r>
      <w:r>
        <w:rPr>
          <w:rFonts w:hint="eastAsia" w:ascii="仿宋_GB2312" w:hAnsi="仿宋_GB2312" w:eastAsia="仿宋_GB2312" w:cs="仿宋_GB2312"/>
          <w:kern w:val="0"/>
          <w:sz w:val="32"/>
          <w:szCs w:val="32"/>
          <w:lang w:val="en-US" w:eastAsia="zh-CN" w:bidi="ar"/>
        </w:rPr>
        <w:t>中华人民共和国公民都有接受国防教育的权利和义务。</w:t>
      </w:r>
    </w:p>
    <w:p w14:paraId="62F7DB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普及和加强国防教育是全社会的共同责任。</w:t>
      </w:r>
    </w:p>
    <w:p w14:paraId="644BDA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一切国家机关和武装力量、各政党和各人民团体、企业事业组织、社会组织和其他组织，都应当组织本地区、本部门、本单位开展国防教育。</w:t>
      </w:r>
    </w:p>
    <w:p w14:paraId="4EA4CD1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第八条　</w:t>
      </w:r>
      <w:r>
        <w:rPr>
          <w:rFonts w:hint="eastAsia" w:ascii="仿宋_GB2312" w:hAnsi="仿宋_GB2312" w:eastAsia="仿宋_GB2312" w:cs="仿宋_GB2312"/>
          <w:kern w:val="0"/>
          <w:sz w:val="32"/>
          <w:szCs w:val="32"/>
          <w:lang w:val="en-US" w:eastAsia="zh-CN" w:bidi="ar"/>
        </w:rPr>
        <w:t>国防动员、兵役、退役军人事务、国防科研生产、边防海防、人民防空、国防交通等工作的主管部门，依照本法和有关法律、法规的规定，开展国防教育。</w:t>
      </w:r>
    </w:p>
    <w:p w14:paraId="50FB23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工会、共产主义青年团、妇女联合会和其他群团组织，应当在各自的工作范围内开展国防教育。</w:t>
      </w:r>
    </w:p>
    <w:p w14:paraId="4D17257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第九条　</w:t>
      </w:r>
      <w:r>
        <w:rPr>
          <w:rFonts w:hint="eastAsia" w:ascii="仿宋_GB2312" w:hAnsi="仿宋_GB2312" w:eastAsia="仿宋_GB2312" w:cs="仿宋_GB2312"/>
          <w:kern w:val="0"/>
          <w:sz w:val="32"/>
          <w:szCs w:val="32"/>
          <w:lang w:val="en-US" w:eastAsia="zh-CN" w:bidi="ar"/>
        </w:rPr>
        <w:t>中国人民解放军、中国人民武装警察部队按照中央军事委员会的有关规定开展国防教育。</w:t>
      </w:r>
    </w:p>
    <w:p w14:paraId="4164E59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第十条　</w:t>
      </w:r>
      <w:r>
        <w:rPr>
          <w:rFonts w:hint="eastAsia" w:ascii="仿宋_GB2312" w:hAnsi="仿宋_GB2312" w:eastAsia="仿宋_GB2312" w:cs="仿宋_GB2312"/>
          <w:kern w:val="0"/>
          <w:sz w:val="32"/>
          <w:szCs w:val="32"/>
          <w:lang w:val="en-US" w:eastAsia="zh-CN" w:bidi="ar"/>
        </w:rPr>
        <w:t>国家支持、鼓励社会组织和个人开展有益于国防教育的活动。</w:t>
      </w:r>
    </w:p>
    <w:p w14:paraId="7564E02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第十一条　</w:t>
      </w:r>
      <w:r>
        <w:rPr>
          <w:rFonts w:hint="eastAsia" w:ascii="仿宋_GB2312" w:hAnsi="仿宋_GB2312" w:eastAsia="仿宋_GB2312" w:cs="仿宋_GB2312"/>
          <w:kern w:val="0"/>
          <w:sz w:val="32"/>
          <w:szCs w:val="32"/>
          <w:lang w:val="en-US" w:eastAsia="zh-CN" w:bidi="ar"/>
        </w:rPr>
        <w:t>对在国防教育工作中做出突出贡献的组织和个人，按照国家有关规定给予表彰、奖励。</w:t>
      </w:r>
    </w:p>
    <w:p w14:paraId="14F106A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第十二条　</w:t>
      </w:r>
      <w:r>
        <w:rPr>
          <w:rFonts w:hint="eastAsia" w:ascii="仿宋_GB2312" w:hAnsi="仿宋_GB2312" w:eastAsia="仿宋_GB2312" w:cs="仿宋_GB2312"/>
          <w:kern w:val="0"/>
          <w:sz w:val="32"/>
          <w:szCs w:val="32"/>
          <w:lang w:val="en-US" w:eastAsia="zh-CN" w:bidi="ar"/>
        </w:rPr>
        <w:t>每年九月的第三个星期六为全民国防教育日。</w:t>
      </w:r>
    </w:p>
    <w:p w14:paraId="03AC34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264E4D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第二章　学校国防教育</w:t>
      </w:r>
    </w:p>
    <w:p w14:paraId="7A8E506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第十三条　</w:t>
      </w:r>
      <w:r>
        <w:rPr>
          <w:rFonts w:hint="eastAsia" w:ascii="仿宋_GB2312" w:hAnsi="仿宋_GB2312" w:eastAsia="仿宋_GB2312" w:cs="仿宋_GB2312"/>
          <w:kern w:val="0"/>
          <w:sz w:val="32"/>
          <w:szCs w:val="32"/>
          <w:lang w:val="en-US" w:eastAsia="zh-CN" w:bidi="ar"/>
        </w:rPr>
        <w:t>学校国防教育是全民国防教育的基础，是实施素质教育的重要内容。</w:t>
      </w:r>
    </w:p>
    <w:p w14:paraId="1ABF84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教育行政部门应当将国防教育列入工作计划，加强对学校国防教育的组织、指导和监督，并对学校国防教育工作定期进行考核。</w:t>
      </w:r>
    </w:p>
    <w:p w14:paraId="706F4A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学校应当将国防教育列入学校的工作和教学计划，采取有效措施，保证国防教育的质量和效果。</w:t>
      </w:r>
    </w:p>
    <w:p w14:paraId="5CE7B1F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第十四条　</w:t>
      </w:r>
      <w:r>
        <w:rPr>
          <w:rFonts w:hint="eastAsia" w:ascii="仿宋_GB2312" w:hAnsi="仿宋_GB2312" w:eastAsia="仿宋_GB2312" w:cs="仿宋_GB2312"/>
          <w:kern w:val="0"/>
          <w:sz w:val="32"/>
          <w:szCs w:val="32"/>
          <w:lang w:val="en-US" w:eastAsia="zh-CN" w:bidi="ar"/>
        </w:rPr>
        <w:t>小学和初级中学应当将国防教育的内容纳入有关课程，将课堂教学与课外活动相结合，使小学生具备一定的国防意识、初中学生掌握初步的国防知识和国防技能。</w:t>
      </w:r>
    </w:p>
    <w:p w14:paraId="6C5AB4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小学和初级中学可以组织学生开展以国防教育为主题的少年军校活动。教育行政部门、共产主义青年团和其他有关部门应当加强对少年军校活动的指导与管理。</w:t>
      </w:r>
    </w:p>
    <w:p w14:paraId="184EEF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小学和初级中学可以根据需要聘请校外辅导员，协助学校开展多种形式的国防教育活动。</w:t>
      </w:r>
    </w:p>
    <w:p w14:paraId="7486631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第十五条　</w:t>
      </w:r>
      <w:r>
        <w:rPr>
          <w:rFonts w:hint="eastAsia" w:ascii="仿宋_GB2312" w:hAnsi="仿宋_GB2312" w:eastAsia="仿宋_GB2312" w:cs="仿宋_GB2312"/>
          <w:kern w:val="0"/>
          <w:sz w:val="32"/>
          <w:szCs w:val="32"/>
          <w:lang w:val="en-US" w:eastAsia="zh-CN" w:bidi="ar"/>
        </w:rPr>
        <w:t>高中阶段学校应当在有关课程中安排专门的国防教育内容，将课堂教学与军事训练相结合，使学生掌握基本的国防理论、知识和技能，具备基本的国防观念。</w:t>
      </w:r>
    </w:p>
    <w:p w14:paraId="7304C1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普通高等学校应当设置国防教育课程，加强国防教育相关学科建设，开展形式多样的国防教育活动，使学生掌握必要的国防理论、知识和技能，具备较强的国防观念。</w:t>
      </w:r>
    </w:p>
    <w:p w14:paraId="4754309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第十六条　</w:t>
      </w:r>
      <w:r>
        <w:rPr>
          <w:rFonts w:hint="eastAsia" w:ascii="仿宋_GB2312" w:hAnsi="仿宋_GB2312" w:eastAsia="仿宋_GB2312" w:cs="仿宋_GB2312"/>
          <w:kern w:val="0"/>
          <w:sz w:val="32"/>
          <w:szCs w:val="32"/>
          <w:lang w:val="en-US" w:eastAsia="zh-CN" w:bidi="ar"/>
        </w:rPr>
        <w:t>学校国防教育应当与兵役宣传教育相结合，增强学生依法服兵役的意识，营造服兵役光荣的良好氛围。</w:t>
      </w:r>
    </w:p>
    <w:p w14:paraId="7B4A5BF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第十七条　</w:t>
      </w:r>
      <w:r>
        <w:rPr>
          <w:rFonts w:hint="eastAsia" w:ascii="仿宋_GB2312" w:hAnsi="仿宋_GB2312" w:eastAsia="仿宋_GB2312" w:cs="仿宋_GB2312"/>
          <w:kern w:val="0"/>
          <w:sz w:val="32"/>
          <w:szCs w:val="32"/>
          <w:lang w:val="en-US" w:eastAsia="zh-CN" w:bidi="ar"/>
        </w:rPr>
        <w:t>普通高等学校、高中阶段学校应当按照规定组织学生军事训练。</w:t>
      </w:r>
    </w:p>
    <w:p w14:paraId="093FB5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普通高等学校、高中阶段学校学生的军事训练，由学校负责军事训练的机构或者军事教员组织实施。</w:t>
      </w:r>
    </w:p>
    <w:p w14:paraId="668810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学校组织军事训练活动，应当采取措施，加强安全保障。</w:t>
      </w:r>
    </w:p>
    <w:p w14:paraId="6DA346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驻地军事机关应当协助学校组织学生军事训练。</w:t>
      </w:r>
    </w:p>
    <w:p w14:paraId="17BA4DB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第十八条　</w:t>
      </w:r>
      <w:r>
        <w:rPr>
          <w:rFonts w:hint="eastAsia" w:ascii="仿宋_GB2312" w:hAnsi="仿宋_GB2312" w:eastAsia="仿宋_GB2312" w:cs="仿宋_GB2312"/>
          <w:kern w:val="0"/>
          <w:sz w:val="32"/>
          <w:szCs w:val="32"/>
          <w:lang w:val="en-US" w:eastAsia="zh-CN" w:bidi="ar"/>
        </w:rPr>
        <w:t>中央全民国防教育主管部门、国务院教育行政部门、中央军事委员会机关有关部门负责全国学生军事训练工作。</w:t>
      </w:r>
    </w:p>
    <w:p w14:paraId="0D385B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县级以上地方人民政府教育行政部门和驻地军事机关应当加强对学生军事训练工作的组织、指导和监督。</w:t>
      </w:r>
    </w:p>
    <w:p w14:paraId="5688906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第十九条　</w:t>
      </w:r>
      <w:r>
        <w:rPr>
          <w:rFonts w:hint="eastAsia" w:ascii="仿宋_GB2312" w:hAnsi="仿宋_GB2312" w:eastAsia="仿宋_GB2312" w:cs="仿宋_GB2312"/>
          <w:b w:val="0"/>
          <w:bCs w:val="0"/>
          <w:kern w:val="0"/>
          <w:sz w:val="32"/>
          <w:szCs w:val="32"/>
          <w:lang w:val="en-US" w:eastAsia="zh-CN" w:bidi="ar"/>
        </w:rPr>
        <w:t>普通高</w:t>
      </w:r>
      <w:r>
        <w:rPr>
          <w:rFonts w:hint="eastAsia" w:ascii="仿宋_GB2312" w:hAnsi="仿宋_GB2312" w:eastAsia="仿宋_GB2312" w:cs="仿宋_GB2312"/>
          <w:kern w:val="0"/>
          <w:sz w:val="32"/>
          <w:szCs w:val="32"/>
          <w:lang w:val="en-US" w:eastAsia="zh-CN" w:bidi="ar"/>
        </w:rPr>
        <w:t>等学校、高中阶段学校应当按照学生军事训练大纲，加强军事技能训练，磨练学生意志品质，增强组织纪律性，提高军事训练水平。</w:t>
      </w:r>
    </w:p>
    <w:p w14:paraId="27BBA4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学生军事训练大纲由国务院教育行政部门、中央军事委员会机关有关部门共同制定。</w:t>
      </w:r>
    </w:p>
    <w:p w14:paraId="78BF40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6DCC69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第三章　社会国防教育</w:t>
      </w:r>
    </w:p>
    <w:p w14:paraId="14A7AC7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第二十条　</w:t>
      </w:r>
      <w:r>
        <w:rPr>
          <w:rFonts w:hint="eastAsia" w:ascii="仿宋_GB2312" w:hAnsi="仿宋_GB2312" w:eastAsia="仿宋_GB2312" w:cs="仿宋_GB2312"/>
          <w:kern w:val="0"/>
          <w:sz w:val="32"/>
          <w:szCs w:val="32"/>
          <w:lang w:val="en-US" w:eastAsia="zh-CN" w:bidi="ar"/>
        </w:rPr>
        <w:t>国家机关应当根据各自的工作性质和特点，采取多种形式对工作人员进行国防教育。</w:t>
      </w:r>
    </w:p>
    <w:p w14:paraId="3EEF99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国家机关工作人员应当具备较高的国防素养，发挥在全民国防教育中的模范带头作用。从事国防建设事业的国家机关工作人员，应当学习和掌握履行职责所必需的国防理论、知识和技能等。</w:t>
      </w:r>
    </w:p>
    <w:p w14:paraId="30D106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各地区、各部门的领导人员应当依法履行组织、领导本地区、本部门开展国防教育的职责。</w:t>
      </w:r>
    </w:p>
    <w:p w14:paraId="421442D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第二十一条　</w:t>
      </w:r>
      <w:r>
        <w:rPr>
          <w:rFonts w:hint="eastAsia" w:ascii="仿宋_GB2312" w:hAnsi="仿宋_GB2312" w:eastAsia="仿宋_GB2312" w:cs="仿宋_GB2312"/>
          <w:kern w:val="0"/>
          <w:sz w:val="32"/>
          <w:szCs w:val="32"/>
          <w:lang w:val="en-US" w:eastAsia="zh-CN" w:bidi="ar"/>
        </w:rPr>
        <w:t>负责培训国家工作人员的各类教育机构，应当将国防教育纳入培训计划，设置适当的国防教育课程。</w:t>
      </w:r>
    </w:p>
    <w:p w14:paraId="6B0F61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国家根据需要选送地方和部门的负责人到有关军事院校接受培训，学习和掌握履行领导职责所必需的国防理论、知识和技能等。</w:t>
      </w:r>
    </w:p>
    <w:p w14:paraId="2DB945E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第二十二条　</w:t>
      </w:r>
      <w:r>
        <w:rPr>
          <w:rFonts w:hint="eastAsia" w:ascii="仿宋_GB2312" w:hAnsi="仿宋_GB2312" w:eastAsia="仿宋_GB2312" w:cs="仿宋_GB2312"/>
          <w:kern w:val="0"/>
          <w:sz w:val="32"/>
          <w:szCs w:val="32"/>
          <w:lang w:val="en-US" w:eastAsia="zh-CN" w:bidi="ar"/>
        </w:rPr>
        <w:t>企业事业组织应当将国防教育列入职工教育计划，结合政治教育、业务培训、文化体育等活动，对职工进行国防教育。</w:t>
      </w:r>
    </w:p>
    <w:p w14:paraId="018A50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承担国防科研生产、国防设施建设、国防交通保障等任务的企业事业组织，应当根据所担负的任务，制定相应的国防教育计划，有针对性地对职工进行国防教育。</w:t>
      </w:r>
    </w:p>
    <w:p w14:paraId="553A70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社会组织应当根据各自的活动特点开展国防教育。</w:t>
      </w:r>
    </w:p>
    <w:p w14:paraId="390D182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第二十三条　</w:t>
      </w:r>
      <w:r>
        <w:rPr>
          <w:rFonts w:hint="eastAsia" w:ascii="仿宋_GB2312" w:hAnsi="仿宋_GB2312" w:eastAsia="仿宋_GB2312" w:cs="仿宋_GB2312"/>
          <w:kern w:val="0"/>
          <w:sz w:val="32"/>
          <w:szCs w:val="32"/>
          <w:lang w:val="en-US" w:eastAsia="zh-CN" w:bidi="ar"/>
        </w:rPr>
        <w:t>省军区（卫戍区、警备区）、军分区（警备区）和县、自治县、不设区的市、市辖区的人民武装部按照国家和军队的有关规定，结合政治教育和组织整顿、军事训练、执行勤务、征兵工作以及重大节日、纪念日活动，对民兵进行国防教育。</w:t>
      </w:r>
    </w:p>
    <w:p w14:paraId="3F498A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民兵国防教育，应当以基干民兵和担任领导职务的民兵为重点，建立和完善制度，保证受教育的人员、教育时间和教育内容的落实。</w:t>
      </w:r>
    </w:p>
    <w:p w14:paraId="557573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预备役人员所在单位应当按照有关规定开展预备役人员教育训练。</w:t>
      </w:r>
    </w:p>
    <w:p w14:paraId="3B0A10F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第二十四条　</w:t>
      </w:r>
      <w:r>
        <w:rPr>
          <w:rFonts w:hint="eastAsia" w:ascii="仿宋_GB2312" w:hAnsi="仿宋_GB2312" w:eastAsia="仿宋_GB2312" w:cs="仿宋_GB2312"/>
          <w:kern w:val="0"/>
          <w:sz w:val="32"/>
          <w:szCs w:val="32"/>
          <w:lang w:val="en-US" w:eastAsia="zh-CN" w:bidi="ar"/>
        </w:rPr>
        <w:t>居民委员会、村民委员会应当将国防教育纳入社会主义精神文明建设的内容，结合征兵工作、拥军优属以及重大节日、纪念日活动，对居民、村民进行国防教育。</w:t>
      </w:r>
    </w:p>
    <w:p w14:paraId="5BF6B6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居民委员会、村民委员会可以聘请退役军人协助开展国防教育。</w:t>
      </w:r>
    </w:p>
    <w:p w14:paraId="0C66E2F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第二十五条　</w:t>
      </w:r>
      <w:r>
        <w:rPr>
          <w:rFonts w:hint="eastAsia" w:ascii="仿宋_GB2312" w:hAnsi="仿宋_GB2312" w:eastAsia="仿宋_GB2312" w:cs="仿宋_GB2312"/>
          <w:kern w:val="0"/>
          <w:sz w:val="32"/>
          <w:szCs w:val="32"/>
          <w:lang w:val="en-US" w:eastAsia="zh-CN" w:bidi="ar"/>
        </w:rPr>
        <w:t>文化和旅游、新闻出版、广播电视、电影、网信等部门和单位应当根据形势和任务的要求，创新宣传报道方式，通过发挥红色资源教育功能、推出优秀文艺作品、宣传发布先进典型、运用新平台新技术新产品等形式和途径开展国防教育。</w:t>
      </w:r>
    </w:p>
    <w:p w14:paraId="334967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中央和省、自治区、直辖市以及设区的市的广播电台、电视台、报刊、新闻网站等媒体应当开设国防教育节目或者栏目，普及国防知识。</w:t>
      </w:r>
    </w:p>
    <w:p w14:paraId="00171B0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第二十六条　</w:t>
      </w:r>
      <w:r>
        <w:rPr>
          <w:rFonts w:hint="eastAsia" w:ascii="仿宋_GB2312" w:hAnsi="仿宋_GB2312" w:eastAsia="仿宋_GB2312" w:cs="仿宋_GB2312"/>
          <w:kern w:val="0"/>
          <w:sz w:val="32"/>
          <w:szCs w:val="32"/>
          <w:lang w:val="en-US" w:eastAsia="zh-CN" w:bidi="ar"/>
        </w:rPr>
        <w:t>各地区、各部门应当利用重大节日、纪念日和重大主题活动等，广泛开展群众性国防教育活动；在全民国防教育日集中开展主题鲜明、形式多样的国防教育活动。</w:t>
      </w:r>
    </w:p>
    <w:p w14:paraId="4248971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第二十七条　</w:t>
      </w:r>
      <w:r>
        <w:rPr>
          <w:rFonts w:hint="eastAsia" w:ascii="仿宋_GB2312" w:hAnsi="仿宋_GB2312" w:eastAsia="仿宋_GB2312" w:cs="仿宋_GB2312"/>
          <w:kern w:val="0"/>
          <w:sz w:val="32"/>
          <w:szCs w:val="32"/>
          <w:lang w:val="en-US" w:eastAsia="zh-CN" w:bidi="ar"/>
        </w:rPr>
        <w:t>英雄烈士纪念设施、革命旧址和其他具有国防教育功能的博物馆、纪念馆、科技馆、文化馆、青少年宫等场所，应当为公民接受国防教育提供便利，对有组织的国防教育活动实行免费或者优惠。</w:t>
      </w:r>
    </w:p>
    <w:p w14:paraId="40FF27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国防教育基地应当对军队人员、退役军人和学生免费开放，在全民国防教育日向社会免费开放。</w:t>
      </w:r>
    </w:p>
    <w:p w14:paraId="7885DE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2DA39D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第四章　国防教育保障</w:t>
      </w:r>
    </w:p>
    <w:p w14:paraId="48451DD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第二十八条　</w:t>
      </w:r>
      <w:r>
        <w:rPr>
          <w:rFonts w:hint="eastAsia" w:ascii="仿宋_GB2312" w:hAnsi="仿宋_GB2312" w:eastAsia="仿宋_GB2312" w:cs="仿宋_GB2312"/>
          <w:kern w:val="0"/>
          <w:sz w:val="32"/>
          <w:szCs w:val="32"/>
          <w:lang w:val="en-US" w:eastAsia="zh-CN" w:bidi="ar"/>
        </w:rPr>
        <w:t>县级以上人民政府应当将国防教育纳入国民经济和社会发展规划以及年度计划，将国防教育经费纳入预算。</w:t>
      </w:r>
    </w:p>
    <w:p w14:paraId="44C002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国家机关、事业组织、群团组织开展国防教育所需经费，在本单位预算经费内列支。</w:t>
      </w:r>
    </w:p>
    <w:p w14:paraId="407346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企业开展国防教育所需经费，在本单位职工教育经费中列支。</w:t>
      </w:r>
    </w:p>
    <w:p w14:paraId="039CA3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学校组织学生军事训练所需经费，按照国家有关规定执行。</w:t>
      </w:r>
    </w:p>
    <w:p w14:paraId="7F46102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第二十九条　</w:t>
      </w:r>
      <w:r>
        <w:rPr>
          <w:rFonts w:hint="eastAsia" w:ascii="仿宋_GB2312" w:hAnsi="仿宋_GB2312" w:eastAsia="仿宋_GB2312" w:cs="仿宋_GB2312"/>
          <w:kern w:val="0"/>
          <w:sz w:val="32"/>
          <w:szCs w:val="32"/>
          <w:lang w:val="en-US" w:eastAsia="zh-CN" w:bidi="ar"/>
        </w:rPr>
        <w:t>国家鼓励企业事业组织、社会组织和个人捐赠财产，资助国防教育的开展。</w:t>
      </w:r>
    </w:p>
    <w:p w14:paraId="41B8B2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企业事业组织、社会组织和个人资助国防教育的财产，由国防教育领域相关组织依法管理。</w:t>
      </w:r>
    </w:p>
    <w:p w14:paraId="5FC1CB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国家鼓励企业事业组织、社会组织和个人提供或者捐赠所收藏的具有国防教育意义的实物用于国防教育。使用单位对提供使用的实物应当妥善保管，使用完毕，及时归还。</w:t>
      </w:r>
    </w:p>
    <w:p w14:paraId="01D681D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第三十条　</w:t>
      </w:r>
      <w:r>
        <w:rPr>
          <w:rFonts w:hint="eastAsia" w:ascii="仿宋_GB2312" w:hAnsi="仿宋_GB2312" w:eastAsia="仿宋_GB2312" w:cs="仿宋_GB2312"/>
          <w:kern w:val="0"/>
          <w:sz w:val="32"/>
          <w:szCs w:val="32"/>
          <w:lang w:val="en-US" w:eastAsia="zh-CN" w:bidi="ar"/>
        </w:rPr>
        <w:t>国防教育经费和企业事业组织、社会组织、个人资助国防教育的财产，必须用于国防教育事业，任何单位或者个人不得侵占、挪用、克扣。</w:t>
      </w:r>
    </w:p>
    <w:p w14:paraId="3F55EF6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第三十一条　</w:t>
      </w:r>
      <w:r>
        <w:rPr>
          <w:rFonts w:hint="eastAsia" w:ascii="仿宋_GB2312" w:hAnsi="仿宋_GB2312" w:eastAsia="仿宋_GB2312" w:cs="仿宋_GB2312"/>
          <w:kern w:val="0"/>
          <w:sz w:val="32"/>
          <w:szCs w:val="32"/>
          <w:lang w:val="en-US" w:eastAsia="zh-CN" w:bidi="ar"/>
        </w:rPr>
        <w:t>具备下列条件的场所，可以由设区的市级以上全民国防教育主管部门会同同级军事机关命名为国防教育基地：</w:t>
      </w:r>
    </w:p>
    <w:p w14:paraId="58D02C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（一）有明确的国防教育主题内容；</w:t>
      </w:r>
    </w:p>
    <w:p w14:paraId="08C926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（二）有健全的管理机构和规章制度；</w:t>
      </w:r>
    </w:p>
    <w:p w14:paraId="47DDA1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（三）有相应的国防教育设施；</w:t>
      </w:r>
    </w:p>
    <w:p w14:paraId="6F2E88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（四）有必要的经费保障；</w:t>
      </w:r>
    </w:p>
    <w:p w14:paraId="35D15B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（五）有显著的社会教育效果。</w:t>
      </w:r>
    </w:p>
    <w:p w14:paraId="62E9A9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国防教育基地应当加强建设，不断完善，充分发挥国防教育功能。</w:t>
      </w:r>
    </w:p>
    <w:p w14:paraId="618F94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各级全民国防教育主管部门会同有关部门加强对国防教育基地的规划、建设和管理，并为其发挥作用提供必要的保障。</w:t>
      </w:r>
    </w:p>
    <w:p w14:paraId="2EE922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被命名的国防教育基地不再具备本条第一款规定条件的，由命名机关撤销命名。</w:t>
      </w:r>
    </w:p>
    <w:p w14:paraId="0D0C619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第三十二条　</w:t>
      </w:r>
      <w:r>
        <w:rPr>
          <w:rFonts w:hint="eastAsia" w:ascii="仿宋_GB2312" w:hAnsi="仿宋_GB2312" w:eastAsia="仿宋_GB2312" w:cs="仿宋_GB2312"/>
          <w:kern w:val="0"/>
          <w:sz w:val="32"/>
          <w:szCs w:val="32"/>
          <w:lang w:val="en-US" w:eastAsia="zh-CN" w:bidi="ar"/>
        </w:rPr>
        <w:t>各级人民政府应当加强对具有国防教育意义的文物的调查、登记和保护工作。</w:t>
      </w:r>
    </w:p>
    <w:p w14:paraId="290F4F3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第三十三条　</w:t>
      </w:r>
      <w:r>
        <w:rPr>
          <w:rFonts w:hint="eastAsia" w:ascii="仿宋_GB2312" w:hAnsi="仿宋_GB2312" w:eastAsia="仿宋_GB2312" w:cs="仿宋_GB2312"/>
          <w:b w:val="0"/>
          <w:bCs w:val="0"/>
          <w:kern w:val="0"/>
          <w:sz w:val="32"/>
          <w:szCs w:val="32"/>
          <w:lang w:val="en-US" w:eastAsia="zh-CN" w:bidi="ar"/>
        </w:rPr>
        <w:t>全民国防教育</w:t>
      </w:r>
      <w:r>
        <w:rPr>
          <w:rFonts w:hint="eastAsia" w:ascii="仿宋_GB2312" w:hAnsi="仿宋_GB2312" w:eastAsia="仿宋_GB2312" w:cs="仿宋_GB2312"/>
          <w:kern w:val="0"/>
          <w:sz w:val="32"/>
          <w:szCs w:val="32"/>
          <w:lang w:val="en-US" w:eastAsia="zh-CN" w:bidi="ar"/>
        </w:rPr>
        <w:t>使用统一的国防教育大纲。国防教育大纲由中央全民国防教育主管部门组织制定。</w:t>
      </w:r>
    </w:p>
    <w:p w14:paraId="406AB1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适用于不同类别、不同地区教育对象的国防教育教材，应当依据国防教育大纲由有关部门或者地方结合本部门、本地区的特点组织编写、审核。</w:t>
      </w:r>
    </w:p>
    <w:p w14:paraId="12E0882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第三十四条　</w:t>
      </w:r>
      <w:r>
        <w:rPr>
          <w:rFonts w:hint="eastAsia" w:ascii="仿宋_GB2312" w:hAnsi="仿宋_GB2312" w:eastAsia="仿宋_GB2312" w:cs="仿宋_GB2312"/>
          <w:kern w:val="0"/>
          <w:sz w:val="32"/>
          <w:szCs w:val="32"/>
          <w:lang w:val="en-US" w:eastAsia="zh-CN" w:bidi="ar"/>
        </w:rPr>
        <w:t>各级全民国防教育主管部门应当组织、协调有关部门做好国防教育教员的选拔、培训和管理工作，加强国防教育师资队伍建设。</w:t>
      </w:r>
    </w:p>
    <w:p w14:paraId="7EE2D4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国防教育教员应当从热爱国防教育事业、具有扎实的国防理论、知识和必要的军事技能的人员中选拔，同等条件下优先招录、招聘退役军人。</w:t>
      </w:r>
    </w:p>
    <w:p w14:paraId="4582F98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第三十五条　中</w:t>
      </w:r>
      <w:r>
        <w:rPr>
          <w:rFonts w:hint="eastAsia" w:ascii="仿宋_GB2312" w:hAnsi="仿宋_GB2312" w:eastAsia="仿宋_GB2312" w:cs="仿宋_GB2312"/>
          <w:kern w:val="0"/>
          <w:sz w:val="32"/>
          <w:szCs w:val="32"/>
          <w:lang w:val="en-US" w:eastAsia="zh-CN" w:bidi="ar"/>
        </w:rPr>
        <w:t>国人民解放军、中国人民武装警察部队应当根据需要，按照有关规定为有组织的国防教育活动选派军事教员，提供必要的军事训练场地、设施、器材和其他便利条件。</w:t>
      </w:r>
    </w:p>
    <w:p w14:paraId="30F822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经批准的军营应当按照军队有关规定向社会开放。</w:t>
      </w:r>
    </w:p>
    <w:p w14:paraId="2705AD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第五章　法律责任</w:t>
      </w:r>
    </w:p>
    <w:p w14:paraId="323C456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第三十六条　</w:t>
      </w:r>
      <w:r>
        <w:rPr>
          <w:rFonts w:hint="eastAsia" w:ascii="仿宋_GB2312" w:hAnsi="仿宋_GB2312" w:eastAsia="仿宋_GB2312" w:cs="仿宋_GB2312"/>
          <w:kern w:val="0"/>
          <w:sz w:val="32"/>
          <w:szCs w:val="32"/>
          <w:lang w:val="en-US" w:eastAsia="zh-CN" w:bidi="ar"/>
        </w:rPr>
        <w:t>国家机关、人民团体、企业事业组织以及社会组织和其他组织违反本法规定，拒不开展国防教育活动的，由有关部门或者上级机关给予批评教育，并责令限期改正；拒不改正，造成恶劣影响的，对负有责任的领导人员和直接责任人员依法给予处分。</w:t>
      </w:r>
    </w:p>
    <w:p w14:paraId="224E58A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第三十七条　</w:t>
      </w:r>
      <w:r>
        <w:rPr>
          <w:rFonts w:hint="eastAsia" w:ascii="仿宋_GB2312" w:hAnsi="仿宋_GB2312" w:eastAsia="仿宋_GB2312" w:cs="仿宋_GB2312"/>
          <w:kern w:val="0"/>
          <w:sz w:val="32"/>
          <w:szCs w:val="32"/>
          <w:lang w:val="en-US" w:eastAsia="zh-CN" w:bidi="ar"/>
        </w:rPr>
        <w:t>违反本法规定，侵占、挪用、克扣国防教育经费或者企业事业组织、社会组织、个人资助的国防教育财产的，由有关主管部门责令限期归还；对负有责任的领导人员和直接责任人员依法给予处分。不适用处分的人员，由有关主管部门依法予以处理。</w:t>
      </w:r>
    </w:p>
    <w:p w14:paraId="7783EDF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第三十八条　</w:t>
      </w:r>
      <w:r>
        <w:rPr>
          <w:rFonts w:hint="eastAsia" w:ascii="仿宋_GB2312" w:hAnsi="仿宋_GB2312" w:eastAsia="仿宋_GB2312" w:cs="仿宋_GB2312"/>
          <w:kern w:val="0"/>
          <w:sz w:val="32"/>
          <w:szCs w:val="32"/>
          <w:lang w:val="en-US" w:eastAsia="zh-CN" w:bidi="ar"/>
        </w:rPr>
        <w:t>侵占、破坏国防教育基地设施，损毁展品、器材的，由有关主管部门给予批评教育，并责令限期改正；有关责任人应当依法承担相应的民事责任；构成违反治安管理行为的，依法给予治安管理处罚。</w:t>
      </w:r>
    </w:p>
    <w:p w14:paraId="23E9206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第三十九条　寻</w:t>
      </w:r>
      <w:r>
        <w:rPr>
          <w:rFonts w:hint="eastAsia" w:ascii="仿宋_GB2312" w:hAnsi="仿宋_GB2312" w:eastAsia="仿宋_GB2312" w:cs="仿宋_GB2312"/>
          <w:kern w:val="0"/>
          <w:sz w:val="32"/>
          <w:szCs w:val="32"/>
          <w:lang w:val="en-US" w:eastAsia="zh-CN" w:bidi="ar"/>
        </w:rPr>
        <w:t>衅滋事，扰乱国防教育工作和活动秩序的，或者盗用国防教育名义骗取钱财的，由有关主管部门给予批评教育，并予以制止；造成人身、财产或者其他损害的，应当依法承担相应的民事责任；构成违反治安管理行为的，依法给予治安管理处罚。</w:t>
      </w:r>
    </w:p>
    <w:p w14:paraId="601F420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第四十条　</w:t>
      </w:r>
      <w:r>
        <w:rPr>
          <w:rFonts w:hint="eastAsia" w:ascii="仿宋_GB2312" w:hAnsi="仿宋_GB2312" w:eastAsia="仿宋_GB2312" w:cs="仿宋_GB2312"/>
          <w:kern w:val="0"/>
          <w:sz w:val="32"/>
          <w:szCs w:val="32"/>
          <w:lang w:val="en-US" w:eastAsia="zh-CN" w:bidi="ar"/>
        </w:rPr>
        <w:t>负责国防教育的公职人员滥用职权、玩忽职守、徇私舞弊的，依法给予处分。</w:t>
      </w:r>
    </w:p>
    <w:p w14:paraId="23A5AE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第四十一条　违反本法规定，构成犯罪的，依法追究刑事责任。</w:t>
      </w:r>
    </w:p>
    <w:p w14:paraId="324F86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3B0606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第六章　附则</w:t>
      </w:r>
    </w:p>
    <w:p w14:paraId="3918237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第四十二条　</w:t>
      </w:r>
      <w:r>
        <w:rPr>
          <w:rFonts w:hint="eastAsia" w:ascii="仿宋_GB2312" w:hAnsi="仿宋_GB2312" w:eastAsia="仿宋_GB2312" w:cs="仿宋_GB2312"/>
          <w:kern w:val="0"/>
          <w:sz w:val="32"/>
          <w:szCs w:val="32"/>
          <w:lang w:val="en-US" w:eastAsia="zh-CN" w:bidi="ar"/>
        </w:rPr>
        <w:t>本法自2024年9月21日起施行。</w:t>
      </w:r>
    </w:p>
    <w:p w14:paraId="6BC41A0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br w:type="page"/>
      </w:r>
    </w:p>
    <w:p w14:paraId="1D840C29">
      <w:pPr>
        <w:jc w:val="center"/>
        <w:rPr>
          <w:rFonts w:hint="eastAsia" w:ascii="方正公文小标宋" w:hAnsi="方正公文小标宋" w:eastAsia="方正公文小标宋" w:cs="方正公文小标宋"/>
          <w:kern w:val="0"/>
          <w:sz w:val="44"/>
          <w:szCs w:val="44"/>
          <w:lang w:val="en-US" w:eastAsia="zh-CN" w:bidi="ar"/>
        </w:rPr>
      </w:pPr>
      <w:r>
        <w:rPr>
          <w:rFonts w:hint="eastAsia" w:ascii="方正公文小标宋" w:hAnsi="方正公文小标宋" w:eastAsia="方正公文小标宋" w:cs="方正公文小标宋"/>
          <w:kern w:val="0"/>
          <w:sz w:val="44"/>
          <w:szCs w:val="44"/>
          <w:lang w:val="en-US" w:eastAsia="zh-CN" w:bidi="ar"/>
        </w:rPr>
        <w:t>中华人民共和国保守国家秘密法</w:t>
      </w:r>
    </w:p>
    <w:p w14:paraId="52C3F7A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kern w:val="0"/>
          <w:sz w:val="28"/>
          <w:szCs w:val="28"/>
          <w:lang w:val="en-US" w:eastAsia="zh-CN" w:bidi="ar"/>
        </w:rPr>
      </w:pPr>
      <w:r>
        <w:rPr>
          <w:rFonts w:hint="eastAsia" w:ascii="楷体_GB2312" w:hAnsi="楷体_GB2312" w:eastAsia="楷体_GB2312" w:cs="楷体_GB2312"/>
          <w:kern w:val="0"/>
          <w:sz w:val="28"/>
          <w:szCs w:val="28"/>
          <w:lang w:val="en-US" w:eastAsia="zh-CN" w:bidi="ar"/>
        </w:rPr>
        <w:t>（1988年9月5日第七届全国人民代表大会常务委员会第三次会议通过　2010年4月29日第十一届全国人民代表大会常务委员会第十四次会议第一次修订　2024年2月27日第十四届全国人民代表大会常务委员会第八次会议第二次修订）</w:t>
      </w:r>
    </w:p>
    <w:p w14:paraId="01F7B4D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kern w:val="0"/>
          <w:sz w:val="28"/>
          <w:szCs w:val="28"/>
          <w:lang w:val="en-US" w:eastAsia="zh-CN" w:bidi="ar"/>
        </w:rPr>
      </w:pPr>
    </w:p>
    <w:p w14:paraId="220585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第一章　总则</w:t>
      </w:r>
    </w:p>
    <w:p w14:paraId="43DEFB8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第一条</w:t>
      </w:r>
      <w:r>
        <w:rPr>
          <w:rFonts w:hint="eastAsia" w:ascii="仿宋_GB2312" w:hAnsi="仿宋_GB2312" w:eastAsia="仿宋_GB2312" w:cs="仿宋_GB2312"/>
          <w:kern w:val="0"/>
          <w:sz w:val="32"/>
          <w:szCs w:val="32"/>
          <w:lang w:val="en-US" w:eastAsia="zh-CN" w:bidi="ar"/>
        </w:rPr>
        <w:t>　为了保守国家秘密，维护国家安全和利益，保障改革开放和社会主义现代化建设事业的顺利进行，根据宪法，制定本法。</w:t>
      </w:r>
    </w:p>
    <w:p w14:paraId="54CCA61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第二条</w:t>
      </w:r>
      <w:r>
        <w:rPr>
          <w:rFonts w:hint="eastAsia" w:ascii="仿宋_GB2312" w:hAnsi="仿宋_GB2312" w:eastAsia="仿宋_GB2312" w:cs="仿宋_GB2312"/>
          <w:kern w:val="0"/>
          <w:sz w:val="32"/>
          <w:szCs w:val="32"/>
          <w:lang w:val="en-US" w:eastAsia="zh-CN" w:bidi="ar"/>
        </w:rPr>
        <w:t>　国家秘密是关系国家安全和利益，依照法定程序确定，在一定时间内只限一定范围的人员知悉的事项。</w:t>
      </w:r>
    </w:p>
    <w:p w14:paraId="1591BF0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第三条</w:t>
      </w:r>
      <w:r>
        <w:rPr>
          <w:rFonts w:hint="eastAsia" w:ascii="仿宋_GB2312" w:hAnsi="仿宋_GB2312" w:eastAsia="仿宋_GB2312" w:cs="仿宋_GB2312"/>
          <w:kern w:val="0"/>
          <w:sz w:val="32"/>
          <w:szCs w:val="32"/>
          <w:lang w:val="en-US" w:eastAsia="zh-CN" w:bidi="ar"/>
        </w:rPr>
        <w:t>　坚持中国共产党对保守国家秘密（以下简称保密）工作的领导。中央保密工作领导机构领导全国保密工作，研究制定、指导实施国家保密工作战略和重大方针政策，统筹协调国家保密重大事项和重要工作，推进国家保密法治建设。</w:t>
      </w:r>
    </w:p>
    <w:p w14:paraId="7269251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第四条</w:t>
      </w:r>
      <w:r>
        <w:rPr>
          <w:rFonts w:hint="eastAsia" w:ascii="仿宋_GB2312" w:hAnsi="仿宋_GB2312" w:eastAsia="仿宋_GB2312" w:cs="仿宋_GB2312"/>
          <w:kern w:val="0"/>
          <w:sz w:val="32"/>
          <w:szCs w:val="32"/>
          <w:lang w:val="en-US" w:eastAsia="zh-CN" w:bidi="ar"/>
        </w:rPr>
        <w:t>　保密工作坚持总体国家安全观，遵循党管保密、依法管理，积极防范、突出重点，技管并重、创新发展的原则，既确保国家秘密安全，又便利信息资源合理利用。</w:t>
      </w:r>
    </w:p>
    <w:p w14:paraId="316D3D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法律、行政法规规定公开的事项，应当依法公开。</w:t>
      </w:r>
    </w:p>
    <w:p w14:paraId="633623C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第五条</w:t>
      </w:r>
      <w:r>
        <w:rPr>
          <w:rFonts w:hint="eastAsia" w:ascii="仿宋_GB2312" w:hAnsi="仿宋_GB2312" w:eastAsia="仿宋_GB2312" w:cs="仿宋_GB2312"/>
          <w:kern w:val="0"/>
          <w:sz w:val="32"/>
          <w:szCs w:val="32"/>
          <w:lang w:val="en-US" w:eastAsia="zh-CN" w:bidi="ar"/>
        </w:rPr>
        <w:t>　国家秘密受法律保护。</w:t>
      </w:r>
    </w:p>
    <w:p w14:paraId="2A9048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一切国家机关和武装力量、各政党和各人民团体、企业事业组织和其他社会组织以及公民都有保密的义务。</w:t>
      </w:r>
    </w:p>
    <w:p w14:paraId="1D42C6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任何危害国家秘密安全的行为，都必须受到法律追究。</w:t>
      </w:r>
    </w:p>
    <w:p w14:paraId="2C90AEA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第六条</w:t>
      </w:r>
      <w:r>
        <w:rPr>
          <w:rFonts w:hint="eastAsia" w:ascii="仿宋_GB2312" w:hAnsi="仿宋_GB2312" w:eastAsia="仿宋_GB2312" w:cs="仿宋_GB2312"/>
          <w:kern w:val="0"/>
          <w:sz w:val="32"/>
          <w:szCs w:val="32"/>
          <w:lang w:val="en-US" w:eastAsia="zh-CN" w:bidi="ar"/>
        </w:rPr>
        <w:t>　国家保密行政管理部门主管全国的保密工作。县级以上地方各级保密行政管理部门主管本行政区域的保密工作。</w:t>
      </w:r>
    </w:p>
    <w:p w14:paraId="38B83E7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第七条</w:t>
      </w:r>
      <w:r>
        <w:rPr>
          <w:rFonts w:hint="eastAsia" w:ascii="仿宋_GB2312" w:hAnsi="仿宋_GB2312" w:eastAsia="仿宋_GB2312" w:cs="仿宋_GB2312"/>
          <w:kern w:val="0"/>
          <w:sz w:val="32"/>
          <w:szCs w:val="32"/>
          <w:lang w:val="en-US" w:eastAsia="zh-CN" w:bidi="ar"/>
        </w:rPr>
        <w:t>　国家机关和涉及国家秘密的单位（以下简称机关、单位）管理本机关和本单位的保密工作。</w:t>
      </w:r>
    </w:p>
    <w:p w14:paraId="66CB9C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中央国家机关在其职权范围内管理或者指导本系统的保密工作。</w:t>
      </w:r>
    </w:p>
    <w:p w14:paraId="2F12288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第八条</w:t>
      </w:r>
      <w:r>
        <w:rPr>
          <w:rFonts w:hint="eastAsia" w:ascii="仿宋_GB2312" w:hAnsi="仿宋_GB2312" w:eastAsia="仿宋_GB2312" w:cs="仿宋_GB2312"/>
          <w:kern w:val="0"/>
          <w:sz w:val="32"/>
          <w:szCs w:val="32"/>
          <w:lang w:val="en-US" w:eastAsia="zh-CN" w:bidi="ar"/>
        </w:rPr>
        <w:t>　机关、单位应当实行保密工作责任制，依法设置保密工作机构或者指定专人负责保密工作，健全保密管理制度，完善保密防护措施，开展保密宣传教育，加强保密监督检查。</w:t>
      </w:r>
    </w:p>
    <w:p w14:paraId="6245D7D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第九条</w:t>
      </w:r>
      <w:r>
        <w:rPr>
          <w:rFonts w:hint="eastAsia" w:ascii="仿宋_GB2312" w:hAnsi="仿宋_GB2312" w:eastAsia="仿宋_GB2312" w:cs="仿宋_GB2312"/>
          <w:kern w:val="0"/>
          <w:sz w:val="32"/>
          <w:szCs w:val="32"/>
          <w:lang w:val="en-US" w:eastAsia="zh-CN" w:bidi="ar"/>
        </w:rPr>
        <w:t>　国家采取多种形式加强保密宣传教育，将保密教育纳入国民教育体系和公务员教育培训体系，鼓励大众传播媒介面向社会进行保密宣传教育，普及保密知识，宣传保密法治，增强全社会的保密意识。</w:t>
      </w:r>
    </w:p>
    <w:p w14:paraId="5114E97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第十条</w:t>
      </w:r>
      <w:r>
        <w:rPr>
          <w:rFonts w:hint="eastAsia" w:ascii="仿宋_GB2312" w:hAnsi="仿宋_GB2312" w:eastAsia="仿宋_GB2312" w:cs="仿宋_GB2312"/>
          <w:kern w:val="0"/>
          <w:sz w:val="32"/>
          <w:szCs w:val="32"/>
          <w:lang w:val="en-US" w:eastAsia="zh-CN" w:bidi="ar"/>
        </w:rPr>
        <w:t>　国家鼓励和支持保密科学技术研究和应用，提升自主创新能力，依法保护保密领域的知识产权。</w:t>
      </w:r>
    </w:p>
    <w:p w14:paraId="4DED46D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第十一条　</w:t>
      </w:r>
      <w:r>
        <w:rPr>
          <w:rFonts w:hint="eastAsia" w:ascii="仿宋_GB2312" w:hAnsi="仿宋_GB2312" w:eastAsia="仿宋_GB2312" w:cs="仿宋_GB2312"/>
          <w:kern w:val="0"/>
          <w:sz w:val="32"/>
          <w:szCs w:val="32"/>
          <w:lang w:val="en-US" w:eastAsia="zh-CN" w:bidi="ar"/>
        </w:rPr>
        <w:t>县级以上人民政府应当将保密工作纳入本级国民经济和社会发展规划，所需经费列入本级预算。</w:t>
      </w:r>
    </w:p>
    <w:p w14:paraId="059075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机关、单位开展保密工作所需经费应当列入本机关、本单位年度预算或者年度收支计划。</w:t>
      </w:r>
    </w:p>
    <w:p w14:paraId="5A1E124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第十二条　</w:t>
      </w:r>
      <w:r>
        <w:rPr>
          <w:rFonts w:hint="eastAsia" w:ascii="仿宋_GB2312" w:hAnsi="仿宋_GB2312" w:eastAsia="仿宋_GB2312" w:cs="仿宋_GB2312"/>
          <w:kern w:val="0"/>
          <w:sz w:val="32"/>
          <w:szCs w:val="32"/>
          <w:lang w:val="en-US" w:eastAsia="zh-CN" w:bidi="ar"/>
        </w:rPr>
        <w:t>国家加强保密人才培养和队伍建设，完善相关激励保障机制。</w:t>
      </w:r>
    </w:p>
    <w:p w14:paraId="2B189D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对在保守、保护国家秘密工作中做出突出贡献的组织和个人，按照国家有关规定给予表彰和奖励。</w:t>
      </w:r>
    </w:p>
    <w:p w14:paraId="562D24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338FA0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第二章　国家秘密的范围和密级</w:t>
      </w:r>
    </w:p>
    <w:p w14:paraId="41048E1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第十三条</w:t>
      </w:r>
      <w:r>
        <w:rPr>
          <w:rFonts w:hint="eastAsia" w:ascii="仿宋_GB2312" w:hAnsi="仿宋_GB2312" w:eastAsia="仿宋_GB2312" w:cs="仿宋_GB2312"/>
          <w:kern w:val="0"/>
          <w:sz w:val="32"/>
          <w:szCs w:val="32"/>
          <w:lang w:val="en-US" w:eastAsia="zh-CN" w:bidi="ar"/>
        </w:rPr>
        <w:t>　下列涉及国家安全和利益的事项，泄露后可能损害国家在政治、经济、国防、外交等领域的安全和利益的，应当确定为国家秘密：</w:t>
      </w:r>
    </w:p>
    <w:p w14:paraId="6B460E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（一）国家事务重大决策中的秘密事项；</w:t>
      </w:r>
    </w:p>
    <w:p w14:paraId="74FFB7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（二）国防建设和武装力量活动中的秘密事项；</w:t>
      </w:r>
    </w:p>
    <w:p w14:paraId="06BB3C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（三）外交和外事活动中的秘密事项以及对外承担保密义务的秘密事项；</w:t>
      </w:r>
    </w:p>
    <w:p w14:paraId="7ADF21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（四）国民经济和社会发展中的秘密事项；</w:t>
      </w:r>
    </w:p>
    <w:p w14:paraId="02351A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（五）科学技术中的秘密事项；</w:t>
      </w:r>
    </w:p>
    <w:p w14:paraId="41ABFD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（六）维护国家安全活动和追查刑事犯罪中的秘密事项；</w:t>
      </w:r>
    </w:p>
    <w:p w14:paraId="641463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（七）经国家保密行政管理部门确定的其他秘密事项。</w:t>
      </w:r>
    </w:p>
    <w:p w14:paraId="5098CE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政党的秘密事项中符合前款规定的，属于国家秘密。</w:t>
      </w:r>
    </w:p>
    <w:p w14:paraId="70FD2D4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第十四条</w:t>
      </w:r>
      <w:r>
        <w:rPr>
          <w:rFonts w:hint="eastAsia" w:ascii="仿宋_GB2312" w:hAnsi="仿宋_GB2312" w:eastAsia="仿宋_GB2312" w:cs="仿宋_GB2312"/>
          <w:kern w:val="0"/>
          <w:sz w:val="32"/>
          <w:szCs w:val="32"/>
          <w:lang w:val="en-US" w:eastAsia="zh-CN" w:bidi="ar"/>
        </w:rPr>
        <w:t>　国家秘密的密级分为绝密、机密、秘密三级。</w:t>
      </w:r>
    </w:p>
    <w:p w14:paraId="153FCA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绝密级国家秘密是最重要的国家秘密，泄露会使国家安全和利益遭受特别严重的损害；机密级国家秘密是重要的国家秘密，泄露会使国家安全和利益遭受严重的损害；秘密级国家秘密是一般的国家秘密，泄露会使国家安全和利益遭受损害。</w:t>
      </w:r>
    </w:p>
    <w:p w14:paraId="212C244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第十五条</w:t>
      </w:r>
      <w:r>
        <w:rPr>
          <w:rFonts w:hint="eastAsia" w:ascii="仿宋_GB2312" w:hAnsi="仿宋_GB2312" w:eastAsia="仿宋_GB2312" w:cs="仿宋_GB2312"/>
          <w:kern w:val="0"/>
          <w:sz w:val="32"/>
          <w:szCs w:val="32"/>
          <w:lang w:val="en-US" w:eastAsia="zh-CN" w:bidi="ar"/>
        </w:rPr>
        <w:t>　国家秘密及其密级的具体范围（以下简称保密事项范围），由国家保密行政管理部门单独或者会同有关中央国家机关规定。</w:t>
      </w:r>
    </w:p>
    <w:p w14:paraId="4E7F2A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军事方面的保密事项范围，由中央军事委员会规定。</w:t>
      </w:r>
    </w:p>
    <w:p w14:paraId="506395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保密事项范围的确定应当遵循必要、合理原则，科学论证评估，并根据情况变化及时调整。保密事项范围的规定应当在有关范围内公布。</w:t>
      </w:r>
    </w:p>
    <w:p w14:paraId="06939B4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第十六条</w:t>
      </w:r>
      <w:r>
        <w:rPr>
          <w:rFonts w:hint="eastAsia" w:ascii="仿宋_GB2312" w:hAnsi="仿宋_GB2312" w:eastAsia="仿宋_GB2312" w:cs="仿宋_GB2312"/>
          <w:kern w:val="0"/>
          <w:sz w:val="32"/>
          <w:szCs w:val="32"/>
          <w:lang w:val="en-US" w:eastAsia="zh-CN" w:bidi="ar"/>
        </w:rPr>
        <w:t>　机关、单位主要负责人及其指定的人员为定密责任人，负责本机关、本单位的国家秘密确定、变更和解除工作。</w:t>
      </w:r>
    </w:p>
    <w:p w14:paraId="310E8F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机关、单位确定、变更和解除本机关、本单位的国家秘密，应当由承办人提出具体意见，经定密责任人审核批准。</w:t>
      </w:r>
    </w:p>
    <w:p w14:paraId="1F3C834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第十七条　</w:t>
      </w:r>
      <w:r>
        <w:rPr>
          <w:rFonts w:hint="eastAsia" w:ascii="仿宋_GB2312" w:hAnsi="仿宋_GB2312" w:eastAsia="仿宋_GB2312" w:cs="仿宋_GB2312"/>
          <w:kern w:val="0"/>
          <w:sz w:val="32"/>
          <w:szCs w:val="32"/>
          <w:lang w:val="en-US" w:eastAsia="zh-CN" w:bidi="ar"/>
        </w:rPr>
        <w:t>确定国家秘密的密级，应当遵守定密权限。</w:t>
      </w:r>
    </w:p>
    <w:p w14:paraId="431FF3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中央国家机关、省级机关及其授权的机关、单位可以确定绝密级、机密级和秘密级国家秘密；设区的市级机关及其授权的机关、单位可以确定机密级和秘密级国家秘密；特殊情况下无法按照上述规定授权定密的，国家保密行政管理部门或者省、自治区、直辖市保密行政管理部门可以授予机关、单位定密权限。具体的定密权限、授权范围由国家保密行政管理部门规定。</w:t>
      </w:r>
    </w:p>
    <w:p w14:paraId="184778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下级机关、单位认为本机关、本单位产生的有关定密事项属于上级机关、单位的定密权限，应当先行采取保密措施，并立即报请上级机关、单位确定；没有上级机关、单位的，应当立即提请有相应定密权限的业务主管部门或者保密行政管理部门确定。</w:t>
      </w:r>
    </w:p>
    <w:p w14:paraId="7B3A20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公安机关、国家安全机关在其工作范围内按照规定的权限确定国家秘密的密级。</w:t>
      </w:r>
    </w:p>
    <w:p w14:paraId="2D90031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第十八条　</w:t>
      </w:r>
      <w:r>
        <w:rPr>
          <w:rFonts w:hint="eastAsia" w:ascii="仿宋_GB2312" w:hAnsi="仿宋_GB2312" w:eastAsia="仿宋_GB2312" w:cs="仿宋_GB2312"/>
          <w:kern w:val="0"/>
          <w:sz w:val="32"/>
          <w:szCs w:val="32"/>
          <w:lang w:val="en-US" w:eastAsia="zh-CN" w:bidi="ar"/>
        </w:rPr>
        <w:t>机关、单位执行上级确定的国家秘密事项或者办理其他机关、单位确定的国家秘密事项，需要派生定密的，应当根据所执行、办理的国家秘密事项的密级确定。</w:t>
      </w:r>
    </w:p>
    <w:p w14:paraId="19CB8CF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第十九条　</w:t>
      </w:r>
      <w:r>
        <w:rPr>
          <w:rFonts w:hint="eastAsia" w:ascii="仿宋_GB2312" w:hAnsi="仿宋_GB2312" w:eastAsia="仿宋_GB2312" w:cs="仿宋_GB2312"/>
          <w:kern w:val="0"/>
          <w:sz w:val="32"/>
          <w:szCs w:val="32"/>
          <w:lang w:val="en-US" w:eastAsia="zh-CN" w:bidi="ar"/>
        </w:rPr>
        <w:t>机关、单位对所产生的国家秘密事项，应当按照保密事项范围的规定确定密级，同时确定保密期限和知悉范围；有条件的可以标注密点。</w:t>
      </w:r>
    </w:p>
    <w:p w14:paraId="2D54691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第二十条　</w:t>
      </w:r>
      <w:r>
        <w:rPr>
          <w:rFonts w:hint="eastAsia" w:ascii="仿宋_GB2312" w:hAnsi="仿宋_GB2312" w:eastAsia="仿宋_GB2312" w:cs="仿宋_GB2312"/>
          <w:kern w:val="0"/>
          <w:sz w:val="32"/>
          <w:szCs w:val="32"/>
          <w:lang w:val="en-US" w:eastAsia="zh-CN" w:bidi="ar"/>
        </w:rPr>
        <w:t>国家秘密的保密期限，应当根据事项的性质和特点，按照维护国家安全和利益的需要，限定在必要的期限内；不能确定期限的，应当确定解密的条件。</w:t>
      </w:r>
    </w:p>
    <w:p w14:paraId="69A002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国家秘密的保密期限，除另有规定外，绝密级不超过三十年，机密级不超过二十年，秘密级不超过十年。</w:t>
      </w:r>
    </w:p>
    <w:p w14:paraId="27C4C4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机关、单位应当根据工作需要，确定具体的保密期限、解密时间或者解密条件。</w:t>
      </w:r>
    </w:p>
    <w:p w14:paraId="3C813C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机关、单位对在决定和处理有关事项工作过程中确定需要保密的事项，根据工作需要决定公开的，正式公布时即视为解密。</w:t>
      </w:r>
    </w:p>
    <w:p w14:paraId="685D350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第二十一条　</w:t>
      </w:r>
      <w:r>
        <w:rPr>
          <w:rFonts w:hint="eastAsia" w:ascii="仿宋_GB2312" w:hAnsi="仿宋_GB2312" w:eastAsia="仿宋_GB2312" w:cs="仿宋_GB2312"/>
          <w:kern w:val="0"/>
          <w:sz w:val="32"/>
          <w:szCs w:val="32"/>
          <w:lang w:val="en-US" w:eastAsia="zh-CN" w:bidi="ar"/>
        </w:rPr>
        <w:t>国家秘密的知悉范围，应当根据工作需要限定在最小范围。</w:t>
      </w:r>
    </w:p>
    <w:p w14:paraId="6B3445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国家秘密的知悉范围能够限定到具体人员的，限定到具体人员；不能限定到具体人员的，限定到机关、单位，由该机关、单位限定到具体人员。</w:t>
      </w:r>
    </w:p>
    <w:p w14:paraId="6C3630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国家秘密的知悉范围以外的人员，因工作需要知悉国家秘密的，应当经过机关、单位主要负责人或者其指定的人员批准。原定密机关、单位对扩大国家秘密的知悉范围有明确规定的，应当遵守其规定。</w:t>
      </w:r>
    </w:p>
    <w:p w14:paraId="5BBC331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第二十二条　</w:t>
      </w:r>
      <w:r>
        <w:rPr>
          <w:rFonts w:hint="eastAsia" w:ascii="仿宋_GB2312" w:hAnsi="仿宋_GB2312" w:eastAsia="仿宋_GB2312" w:cs="仿宋_GB2312"/>
          <w:kern w:val="0"/>
          <w:sz w:val="32"/>
          <w:szCs w:val="32"/>
          <w:lang w:val="en-US" w:eastAsia="zh-CN" w:bidi="ar"/>
        </w:rPr>
        <w:t>机关、单位对承载国家秘密的纸介质、光介质、电磁介质等载体（以下简称国家秘密载体）以及属于国家秘密的设备、产品，应当作出国家秘密标志。</w:t>
      </w:r>
    </w:p>
    <w:p w14:paraId="6845D5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涉及国家秘密的电子文件应当按照国家有关规定作出国家秘密标志。</w:t>
      </w:r>
    </w:p>
    <w:p w14:paraId="103EB5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不属于国家秘密的，不得作出国家秘密标志。</w:t>
      </w:r>
    </w:p>
    <w:p w14:paraId="1583904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第二十三条　</w:t>
      </w:r>
      <w:r>
        <w:rPr>
          <w:rFonts w:hint="eastAsia" w:ascii="仿宋_GB2312" w:hAnsi="仿宋_GB2312" w:eastAsia="仿宋_GB2312" w:cs="仿宋_GB2312"/>
          <w:kern w:val="0"/>
          <w:sz w:val="32"/>
          <w:szCs w:val="32"/>
          <w:lang w:val="en-US" w:eastAsia="zh-CN" w:bidi="ar"/>
        </w:rPr>
        <w:t>国家秘密的密级、保密期限和知悉范围，应当根据情况变化及时变更。国家秘密的密级、保密期限和知悉范围的变更，由原定密机关、单位决定，也可以由其上级机关决定。</w:t>
      </w:r>
    </w:p>
    <w:p w14:paraId="24441A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国家秘密的密级、保密期限和知悉范围变更的，应当及时书面通知知悉范围内的机关、单位或者人员。</w:t>
      </w:r>
    </w:p>
    <w:p w14:paraId="0A77D1F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第二十四条　</w:t>
      </w:r>
      <w:r>
        <w:rPr>
          <w:rFonts w:hint="eastAsia" w:ascii="仿宋_GB2312" w:hAnsi="仿宋_GB2312" w:eastAsia="仿宋_GB2312" w:cs="仿宋_GB2312"/>
          <w:kern w:val="0"/>
          <w:sz w:val="32"/>
          <w:szCs w:val="32"/>
          <w:lang w:val="en-US" w:eastAsia="zh-CN" w:bidi="ar"/>
        </w:rPr>
        <w:t>机关、单位应当每年审核所确定的国家秘密。</w:t>
      </w:r>
    </w:p>
    <w:p w14:paraId="4CAD15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秘密的保密期限已满的，自行解密。在保密期限内因保密事项范围调整不再作为国家秘密，或者公开后不会损害国家安全和利益，不需要继续保密的，应当及时解密；需要延长保密期限的，应当在原保密期限届满前重新确定密级、保密期限和知悉范围。提前解密或者延长保密期限的，由原定密机关、单位决定，也可以由其上级机关决定。</w:t>
      </w:r>
    </w:p>
    <w:p w14:paraId="0A7664B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第二十五条　</w:t>
      </w:r>
      <w:r>
        <w:rPr>
          <w:rFonts w:hint="eastAsia" w:ascii="仿宋_GB2312" w:hAnsi="仿宋_GB2312" w:eastAsia="仿宋_GB2312" w:cs="仿宋_GB2312"/>
          <w:kern w:val="0"/>
          <w:sz w:val="32"/>
          <w:szCs w:val="32"/>
          <w:lang w:val="en-US" w:eastAsia="zh-CN" w:bidi="ar"/>
        </w:rPr>
        <w:t>机关、单位对是否属于国家秘密或者属于何种密级不明确或者有争议的，由国家保密行政管理部门或者省、自治区、直辖市保密行政管理部门按照国家保密规定确定。</w:t>
      </w:r>
    </w:p>
    <w:p w14:paraId="2B69B9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p>
    <w:p w14:paraId="6E5BCC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第三章　保密制度</w:t>
      </w:r>
    </w:p>
    <w:p w14:paraId="354BE7C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第二十六条　</w:t>
      </w:r>
      <w:r>
        <w:rPr>
          <w:rFonts w:hint="eastAsia" w:ascii="仿宋_GB2312" w:hAnsi="仿宋_GB2312" w:eastAsia="仿宋_GB2312" w:cs="仿宋_GB2312"/>
          <w:kern w:val="0"/>
          <w:sz w:val="32"/>
          <w:szCs w:val="32"/>
          <w:lang w:val="en-US" w:eastAsia="zh-CN" w:bidi="ar"/>
        </w:rPr>
        <w:t>国家秘密载体的制作、收发、传递、使用、复制、保存、维修和销毁，应当符合国家保密规定。</w:t>
      </w:r>
    </w:p>
    <w:p w14:paraId="361B13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绝密级国家秘密载体应当在符合国家保密标准的设施、设备中保存，并指定专人管理；未经原定密机关、单位或者其上级机关批准，不得复制和摘抄；收发、传递和外出携带，应当指定人员负责，并采取必要的安全措施。</w:t>
      </w:r>
    </w:p>
    <w:p w14:paraId="7FD879B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第二十七条　</w:t>
      </w:r>
      <w:r>
        <w:rPr>
          <w:rFonts w:hint="eastAsia" w:ascii="仿宋_GB2312" w:hAnsi="仿宋_GB2312" w:eastAsia="仿宋_GB2312" w:cs="仿宋_GB2312"/>
          <w:kern w:val="0"/>
          <w:sz w:val="32"/>
          <w:szCs w:val="32"/>
          <w:lang w:val="en-US" w:eastAsia="zh-CN" w:bidi="ar"/>
        </w:rPr>
        <w:t>属于国家秘密的设备、产品的研制、生产、运输、使用、保存、维修和销毁，应当符合国家保密规定。</w:t>
      </w:r>
    </w:p>
    <w:p w14:paraId="3A42B44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第二十八条　</w:t>
      </w:r>
      <w:r>
        <w:rPr>
          <w:rFonts w:hint="eastAsia" w:ascii="仿宋_GB2312" w:hAnsi="仿宋_GB2312" w:eastAsia="仿宋_GB2312" w:cs="仿宋_GB2312"/>
          <w:kern w:val="0"/>
          <w:sz w:val="32"/>
          <w:szCs w:val="32"/>
          <w:lang w:val="en-US" w:eastAsia="zh-CN" w:bidi="ar"/>
        </w:rPr>
        <w:t>机关、单位应当加强对国家秘密载体的管理，任何组织和个人不得有下列行为：</w:t>
      </w:r>
    </w:p>
    <w:p w14:paraId="2C708B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（一）非法获取、持有国家秘密载体；</w:t>
      </w:r>
    </w:p>
    <w:p w14:paraId="440A2F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（二）买卖、转送或者私自销毁国家秘密载体；</w:t>
      </w:r>
    </w:p>
    <w:p w14:paraId="59BD85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（三）通过普通邮政、快递等无保密措施的渠道传递国家秘密载体；</w:t>
      </w:r>
    </w:p>
    <w:p w14:paraId="695B36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（四）寄递、托运国家秘密载体出境；</w:t>
      </w:r>
    </w:p>
    <w:p w14:paraId="6EF91F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（五）未经有关主管部门批准，携带、传递国家秘密载体出境；</w:t>
      </w:r>
    </w:p>
    <w:p w14:paraId="47C966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（六）其他违反国家秘密载体保密规定的行为。</w:t>
      </w:r>
    </w:p>
    <w:p w14:paraId="0F6A4E1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第二十九条　</w:t>
      </w:r>
      <w:r>
        <w:rPr>
          <w:rFonts w:hint="eastAsia" w:ascii="仿宋_GB2312" w:hAnsi="仿宋_GB2312" w:eastAsia="仿宋_GB2312" w:cs="仿宋_GB2312"/>
          <w:kern w:val="0"/>
          <w:sz w:val="32"/>
          <w:szCs w:val="32"/>
          <w:lang w:val="en-US" w:eastAsia="zh-CN" w:bidi="ar"/>
        </w:rPr>
        <w:t>禁止非法复制、记录、存储国家秘密。</w:t>
      </w:r>
    </w:p>
    <w:p w14:paraId="1EE2A9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禁止未按照国家保密规定和标准采取有效保密措施，在互联网及其他公共信息网络或者有线和无线通信中传递国家秘密。</w:t>
      </w:r>
    </w:p>
    <w:p w14:paraId="6A5C4B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禁止在私人交往和通信中涉及国家秘密。</w:t>
      </w:r>
    </w:p>
    <w:p w14:paraId="5F40660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第三十条　</w:t>
      </w:r>
      <w:r>
        <w:rPr>
          <w:rFonts w:hint="eastAsia" w:ascii="仿宋_GB2312" w:hAnsi="仿宋_GB2312" w:eastAsia="仿宋_GB2312" w:cs="仿宋_GB2312"/>
          <w:kern w:val="0"/>
          <w:sz w:val="32"/>
          <w:szCs w:val="32"/>
          <w:lang w:val="en-US" w:eastAsia="zh-CN" w:bidi="ar"/>
        </w:rPr>
        <w:t>存储、处理国家秘密的计算机信息系统（以下简称涉密信息系统）按照涉密程度实行分级保护。</w:t>
      </w:r>
    </w:p>
    <w:p w14:paraId="7B90CE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涉密信息系统应当按照国家保密规定和标准规划、建设、运行、维护，并配备保密设施、设备。保密设施、设备应当与涉密信息系统同步规划、同步建设、同步运行。</w:t>
      </w:r>
    </w:p>
    <w:p w14:paraId="4DF9DC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涉密信息系统应当按照规定，经检查合格后，方可投入使用，并定期开展风险评估。</w:t>
      </w:r>
    </w:p>
    <w:p w14:paraId="52E3B87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第三十一条　</w:t>
      </w:r>
      <w:r>
        <w:rPr>
          <w:rFonts w:hint="eastAsia" w:ascii="仿宋_GB2312" w:hAnsi="仿宋_GB2312" w:eastAsia="仿宋_GB2312" w:cs="仿宋_GB2312"/>
          <w:kern w:val="0"/>
          <w:sz w:val="32"/>
          <w:szCs w:val="32"/>
          <w:lang w:val="en-US" w:eastAsia="zh-CN" w:bidi="ar"/>
        </w:rPr>
        <w:t>机关、单位应当加强对信息系统、信息设备的保密管理，建设保密自监管设施，及时发现并处置安全保密风险隐患。任何组织和个人不得有下列行为：</w:t>
      </w:r>
    </w:p>
    <w:p w14:paraId="032888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（一）未按照国家保密规定和标准采取有效保密措施，将涉密信息系统、涉密信息设备接入互联网及其他公共信息网络；</w:t>
      </w:r>
    </w:p>
    <w:p w14:paraId="58FF33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（二）未按照国家保密规定和标准采取有效保密措施，在涉密信息系统、涉密信息设备与互联网及其他公共信息网络之间进行信息交换；</w:t>
      </w:r>
    </w:p>
    <w:p w14:paraId="096526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（三）使用非涉密信息系统、非涉密信息设备存储或者处理国家秘密；</w:t>
      </w:r>
    </w:p>
    <w:p w14:paraId="434EBC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（四）擅自卸载、修改涉密信息系统的安全技术程序、管理程序；</w:t>
      </w:r>
    </w:p>
    <w:p w14:paraId="7DDC11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（五）将未经安全技术处理的退出使用的涉密信息设备赠送、出售、丢弃或者改作其他用途；</w:t>
      </w:r>
    </w:p>
    <w:p w14:paraId="790F20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（六）其他违反信息系统、信息设备保密规定的行为。</w:t>
      </w:r>
    </w:p>
    <w:p w14:paraId="4007206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第三十二条　</w:t>
      </w:r>
      <w:r>
        <w:rPr>
          <w:rFonts w:hint="eastAsia" w:ascii="仿宋_GB2312" w:hAnsi="仿宋_GB2312" w:eastAsia="仿宋_GB2312" w:cs="仿宋_GB2312"/>
          <w:kern w:val="0"/>
          <w:sz w:val="32"/>
          <w:szCs w:val="32"/>
          <w:lang w:val="en-US" w:eastAsia="zh-CN" w:bidi="ar"/>
        </w:rPr>
        <w:t>用于保护国家秘密的安全保密产品和保密技术装备应当符合国家保密规定和标准。</w:t>
      </w:r>
    </w:p>
    <w:p w14:paraId="4859DF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国家建立安全保密产品和保密技术装备抽检、复检制度，由国家保密行政管理部门设立或者授权的机构进行检测。</w:t>
      </w:r>
    </w:p>
    <w:p w14:paraId="3D81727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第三十三条　</w:t>
      </w:r>
      <w:r>
        <w:rPr>
          <w:rFonts w:hint="eastAsia" w:ascii="仿宋_GB2312" w:hAnsi="仿宋_GB2312" w:eastAsia="仿宋_GB2312" w:cs="仿宋_GB2312"/>
          <w:kern w:val="0"/>
          <w:sz w:val="32"/>
          <w:szCs w:val="32"/>
          <w:lang w:val="en-US" w:eastAsia="zh-CN" w:bidi="ar"/>
        </w:rPr>
        <w:t>报刊、图书、音像制品、电子出版物的编辑、出版、印制、发行，广播节目、电视节目、电影的制作和播放，网络信息的制作、复制、发布、传播，应当遵守国家保密规定。</w:t>
      </w:r>
    </w:p>
    <w:p w14:paraId="1CE2B99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第三十四条　</w:t>
      </w:r>
      <w:r>
        <w:rPr>
          <w:rFonts w:hint="eastAsia" w:ascii="仿宋_GB2312" w:hAnsi="仿宋_GB2312" w:eastAsia="仿宋_GB2312" w:cs="仿宋_GB2312"/>
          <w:kern w:val="0"/>
          <w:sz w:val="32"/>
          <w:szCs w:val="32"/>
          <w:lang w:val="en-US" w:eastAsia="zh-CN" w:bidi="ar"/>
        </w:rPr>
        <w:t>网络运营者应当加强对其用户发布的信息的管理，配合监察机关、保密行政管理部门、公安机关、国家安全机关对涉嫌泄露国家秘密案件进行调查处理；发现利用互联网及其他公共信息网络发布的信息涉嫌泄露国家秘密的，应当立即停止传输该信息，保存有关记录，向保密行政管理部门或者公安机关、国家安全机关报告；应当根据保密行政管理部门或者公安机关、国家安全机关的要求，删除涉及泄露国家秘密的信息，并对有关设备进行技术处理。</w:t>
      </w:r>
    </w:p>
    <w:p w14:paraId="065DCA5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第三十五条　</w:t>
      </w:r>
      <w:r>
        <w:rPr>
          <w:rFonts w:hint="eastAsia" w:ascii="仿宋_GB2312" w:hAnsi="仿宋_GB2312" w:eastAsia="仿宋_GB2312" w:cs="仿宋_GB2312"/>
          <w:kern w:val="0"/>
          <w:sz w:val="32"/>
          <w:szCs w:val="32"/>
          <w:lang w:val="en-US" w:eastAsia="zh-CN" w:bidi="ar"/>
        </w:rPr>
        <w:t>机关、单位应当依法对拟公开的信息进行保密审查，遵守国家保密规定。</w:t>
      </w:r>
    </w:p>
    <w:p w14:paraId="26844EC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第三十六条　</w:t>
      </w:r>
      <w:r>
        <w:rPr>
          <w:rFonts w:hint="eastAsia" w:ascii="仿宋_GB2312" w:hAnsi="仿宋_GB2312" w:eastAsia="仿宋_GB2312" w:cs="仿宋_GB2312"/>
          <w:kern w:val="0"/>
          <w:sz w:val="32"/>
          <w:szCs w:val="32"/>
          <w:lang w:val="en-US" w:eastAsia="zh-CN" w:bidi="ar"/>
        </w:rPr>
        <w:t>开展涉及国家秘密的数据处理活动及其安全监管应当符合国家保密规定。</w:t>
      </w:r>
    </w:p>
    <w:p w14:paraId="60FE3F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国家保密行政管理部门和省、自治区、直辖市保密行政管理部门会同有关主管部门建立安全保密防控机制，采取安全保密防控措施，防范数据汇聚、关联引发的泄密风险。</w:t>
      </w:r>
    </w:p>
    <w:p w14:paraId="799264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机关、单位应当对汇聚、关联后属于国家秘密事项的数据依法加强安全管理。</w:t>
      </w:r>
    </w:p>
    <w:p w14:paraId="38BDADF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第三十七条　</w:t>
      </w:r>
      <w:r>
        <w:rPr>
          <w:rFonts w:hint="eastAsia" w:ascii="仿宋_GB2312" w:hAnsi="仿宋_GB2312" w:eastAsia="仿宋_GB2312" w:cs="仿宋_GB2312"/>
          <w:kern w:val="0"/>
          <w:sz w:val="32"/>
          <w:szCs w:val="32"/>
          <w:lang w:val="en-US" w:eastAsia="zh-CN" w:bidi="ar"/>
        </w:rPr>
        <w:t>机关、单位向境外或者向境外在中国境内设立的组织、机构提供国家秘密，任用、聘用的境外人员因工作需要知悉国家秘密的，按照国家有关规定办理。</w:t>
      </w:r>
    </w:p>
    <w:p w14:paraId="5041130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第三十八条　</w:t>
      </w:r>
      <w:r>
        <w:rPr>
          <w:rFonts w:hint="eastAsia" w:ascii="仿宋_GB2312" w:hAnsi="仿宋_GB2312" w:eastAsia="仿宋_GB2312" w:cs="仿宋_GB2312"/>
          <w:kern w:val="0"/>
          <w:sz w:val="32"/>
          <w:szCs w:val="32"/>
          <w:lang w:val="en-US" w:eastAsia="zh-CN" w:bidi="ar"/>
        </w:rPr>
        <w:t>举办会议或者其他活动涉及国家秘密的，主办单位应当采取保密措施，并对参加人员进行保密教育，提出具体保密要求。</w:t>
      </w:r>
    </w:p>
    <w:p w14:paraId="7DC89C8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第三十九条　</w:t>
      </w:r>
      <w:r>
        <w:rPr>
          <w:rFonts w:hint="eastAsia" w:ascii="仿宋_GB2312" w:hAnsi="仿宋_GB2312" w:eastAsia="仿宋_GB2312" w:cs="仿宋_GB2312"/>
          <w:kern w:val="0"/>
          <w:sz w:val="32"/>
          <w:szCs w:val="32"/>
          <w:lang w:val="en-US" w:eastAsia="zh-CN" w:bidi="ar"/>
        </w:rPr>
        <w:t>机关、单位应当将涉及绝密级或者较多机密级、秘密级国家秘密的机构确定为保密要害部门，将集中制作、存放、保管国家秘密载体的专门场所确定为保密要害部位，按照国家保密规定和标准配备、使用必要的技术防护设施、设备。</w:t>
      </w:r>
    </w:p>
    <w:p w14:paraId="7BE9E67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第四十条　</w:t>
      </w:r>
      <w:r>
        <w:rPr>
          <w:rFonts w:hint="eastAsia" w:ascii="仿宋_GB2312" w:hAnsi="仿宋_GB2312" w:eastAsia="仿宋_GB2312" w:cs="仿宋_GB2312"/>
          <w:kern w:val="0"/>
          <w:sz w:val="32"/>
          <w:szCs w:val="32"/>
          <w:lang w:val="en-US" w:eastAsia="zh-CN" w:bidi="ar"/>
        </w:rPr>
        <w:t>军事禁区、军事管理区和属于国家秘密不对外开放的其他场所、部位，应当采取保密措施，未经有关部门批准，不得擅自决定对外开放或者扩大开放范围。</w:t>
      </w:r>
    </w:p>
    <w:p w14:paraId="2D7F7D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涉密军事设施及其他重要涉密单位周边区域应当按照国家保密规定加强保密管理。</w:t>
      </w:r>
    </w:p>
    <w:p w14:paraId="0DEDE6F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第四十一条　</w:t>
      </w:r>
      <w:r>
        <w:rPr>
          <w:rFonts w:hint="eastAsia" w:ascii="仿宋_GB2312" w:hAnsi="仿宋_GB2312" w:eastAsia="仿宋_GB2312" w:cs="仿宋_GB2312"/>
          <w:kern w:val="0"/>
          <w:sz w:val="32"/>
          <w:szCs w:val="32"/>
          <w:lang w:val="en-US" w:eastAsia="zh-CN" w:bidi="ar"/>
        </w:rPr>
        <w:t>从事涉及国家秘密业务的企业事业单位，应当具备相应的保密管理能力，遵守国家保密规定。</w:t>
      </w:r>
    </w:p>
    <w:p w14:paraId="34080D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从事国家秘密载体制作、复制、维修、销毁，涉密信息系统集成，武器装备科研生产，或者涉密军事设施建设等涉及国家秘密业务的企业事业单位，应当经过审查批准，取得保密资质。</w:t>
      </w:r>
    </w:p>
    <w:p w14:paraId="165CFB5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第四十二条　</w:t>
      </w:r>
      <w:r>
        <w:rPr>
          <w:rFonts w:hint="eastAsia" w:ascii="仿宋_GB2312" w:hAnsi="仿宋_GB2312" w:eastAsia="仿宋_GB2312" w:cs="仿宋_GB2312"/>
          <w:kern w:val="0"/>
          <w:sz w:val="32"/>
          <w:szCs w:val="32"/>
          <w:lang w:val="en-US" w:eastAsia="zh-CN" w:bidi="ar"/>
        </w:rPr>
        <w:t>采购涉及国家秘密的货物、服务的机关、单位，直接涉及国家秘密的工程建设、设计、施工、监理等单位，应当遵守国家保密规定。</w:t>
      </w:r>
    </w:p>
    <w:p w14:paraId="4A8110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机关、单位委托企业事业单位从事涉及国家秘密的业务，应当与其签订保密协议，提出保密要求，采取保密措施。</w:t>
      </w:r>
    </w:p>
    <w:p w14:paraId="66FE0E5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第四十三条　</w:t>
      </w:r>
      <w:r>
        <w:rPr>
          <w:rFonts w:hint="eastAsia" w:ascii="仿宋_GB2312" w:hAnsi="仿宋_GB2312" w:eastAsia="仿宋_GB2312" w:cs="仿宋_GB2312"/>
          <w:kern w:val="0"/>
          <w:sz w:val="32"/>
          <w:szCs w:val="32"/>
          <w:lang w:val="en-US" w:eastAsia="zh-CN" w:bidi="ar"/>
        </w:rPr>
        <w:t>在涉密岗位工作的人员（以下简称涉密人员），按照涉密程度分为核心涉密人员、重要涉密人员和一般涉密人员，实行分类管理。</w:t>
      </w:r>
    </w:p>
    <w:p w14:paraId="3153F2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任用、聘用涉密人员应当按照国家有关规定进行审查。</w:t>
      </w:r>
    </w:p>
    <w:p w14:paraId="21D506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涉密人员应当具有良好的政治素质和品行，经过保密教育培训，具备胜任涉密岗位的工作能力和保密知识技能，签订保密承诺书，严格遵守国家保密规定，承担保密责任。</w:t>
      </w:r>
    </w:p>
    <w:p w14:paraId="7AE04A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涉密人员的合法权益受法律保护。对因保密原因合法权益受到影响和限制的涉密人员，按照国家有关规定给予相应待遇或者补偿。</w:t>
      </w:r>
    </w:p>
    <w:p w14:paraId="44B7659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第四十四条　</w:t>
      </w:r>
      <w:r>
        <w:rPr>
          <w:rFonts w:hint="eastAsia" w:ascii="仿宋_GB2312" w:hAnsi="仿宋_GB2312" w:eastAsia="仿宋_GB2312" w:cs="仿宋_GB2312"/>
          <w:kern w:val="0"/>
          <w:sz w:val="32"/>
          <w:szCs w:val="32"/>
          <w:lang w:val="en-US" w:eastAsia="zh-CN" w:bidi="ar"/>
        </w:rPr>
        <w:t>机关、单位应当建立健全涉密人员管理制度，明确涉密人员的权利、岗位责任和要求，对涉密人员履行职责情况开展经常性的监督检查。</w:t>
      </w:r>
    </w:p>
    <w:p w14:paraId="3E5F285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第四十五条　</w:t>
      </w:r>
      <w:r>
        <w:rPr>
          <w:rFonts w:hint="eastAsia" w:ascii="仿宋_GB2312" w:hAnsi="仿宋_GB2312" w:eastAsia="仿宋_GB2312" w:cs="仿宋_GB2312"/>
          <w:kern w:val="0"/>
          <w:sz w:val="32"/>
          <w:szCs w:val="32"/>
          <w:lang w:val="en-US" w:eastAsia="zh-CN" w:bidi="ar"/>
        </w:rPr>
        <w:t>涉密人员出境应当经有关部门批准，有关机关认为涉密人员出境将对国家安全造成危害或者对国家利益造成重大损失的，不得批准出境。</w:t>
      </w:r>
    </w:p>
    <w:p w14:paraId="6D84D87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第四十六条　</w:t>
      </w:r>
      <w:r>
        <w:rPr>
          <w:rFonts w:hint="eastAsia" w:ascii="仿宋_GB2312" w:hAnsi="仿宋_GB2312" w:eastAsia="仿宋_GB2312" w:cs="仿宋_GB2312"/>
          <w:kern w:val="0"/>
          <w:sz w:val="32"/>
          <w:szCs w:val="32"/>
          <w:lang w:val="en-US" w:eastAsia="zh-CN" w:bidi="ar"/>
        </w:rPr>
        <w:t>涉密人员离岗离职应当遵守国家保密规定。机关、单位应当开展保密教育提醒，清退国家秘密载体，实行脱密期管理。涉密人员在脱密期内，不得违反规定就业和出境，不得以任何方式泄露国家秘密；脱密期结束后，应当遵守国家保密规定，对知悉的国家秘密继续履行保密义务。涉密人员严重违反离岗离职及脱密期国家保密规定的，机关、单位应当及时报告同级保密行政管理部门，由保密行政管理部门会同有关部门依法采取处置措施。</w:t>
      </w:r>
    </w:p>
    <w:p w14:paraId="16B3628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第四十七条　</w:t>
      </w:r>
      <w:r>
        <w:rPr>
          <w:rFonts w:hint="eastAsia" w:ascii="仿宋_GB2312" w:hAnsi="仿宋_GB2312" w:eastAsia="仿宋_GB2312" w:cs="仿宋_GB2312"/>
          <w:kern w:val="0"/>
          <w:sz w:val="32"/>
          <w:szCs w:val="32"/>
          <w:lang w:val="en-US" w:eastAsia="zh-CN" w:bidi="ar"/>
        </w:rPr>
        <w:t>国家工作人员或者其他公民发现国家秘密已经泄露或者可能泄露时，应当立即采取补救措施并及时报告有关机关、单位。机关、单位接到报告后，应当立即作出处理，并及时向保密行政管理部门报告。</w:t>
      </w:r>
    </w:p>
    <w:p w14:paraId="3B003C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p>
    <w:p w14:paraId="38DBCB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第四章　监督管理</w:t>
      </w:r>
    </w:p>
    <w:p w14:paraId="00F7DFC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第四十八条　</w:t>
      </w:r>
      <w:r>
        <w:rPr>
          <w:rFonts w:hint="eastAsia" w:ascii="仿宋_GB2312" w:hAnsi="仿宋_GB2312" w:eastAsia="仿宋_GB2312" w:cs="仿宋_GB2312"/>
          <w:kern w:val="0"/>
          <w:sz w:val="32"/>
          <w:szCs w:val="32"/>
          <w:lang w:val="en-US" w:eastAsia="zh-CN" w:bidi="ar"/>
        </w:rPr>
        <w:t>国家保密行政管理部门依照法律、行政法规的规定，制定保密规章和国家保密标准。</w:t>
      </w:r>
    </w:p>
    <w:p w14:paraId="1F72DB4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第四十九条　</w:t>
      </w:r>
      <w:r>
        <w:rPr>
          <w:rFonts w:hint="eastAsia" w:ascii="仿宋_GB2312" w:hAnsi="仿宋_GB2312" w:eastAsia="仿宋_GB2312" w:cs="仿宋_GB2312"/>
          <w:kern w:val="0"/>
          <w:sz w:val="32"/>
          <w:szCs w:val="32"/>
          <w:lang w:val="en-US" w:eastAsia="zh-CN" w:bidi="ar"/>
        </w:rPr>
        <w:t>保密行政管理部门依法组织开展保密宣传教育、保密检查、保密技术防护、保密违法案件调查处理工作，对保密工作进行指导和监督管理。</w:t>
      </w:r>
    </w:p>
    <w:p w14:paraId="6CFEF1E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第五十条　</w:t>
      </w:r>
      <w:r>
        <w:rPr>
          <w:rFonts w:hint="eastAsia" w:ascii="仿宋_GB2312" w:hAnsi="仿宋_GB2312" w:eastAsia="仿宋_GB2312" w:cs="仿宋_GB2312"/>
          <w:kern w:val="0"/>
          <w:sz w:val="32"/>
          <w:szCs w:val="32"/>
          <w:lang w:val="en-US" w:eastAsia="zh-CN" w:bidi="ar"/>
        </w:rPr>
        <w:t>保密行政管理部门发现国家秘密确定、变更或者解除不当的，应当及时通知有关机关、单位予以纠正。</w:t>
      </w:r>
    </w:p>
    <w:p w14:paraId="52C6899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第五十一条　</w:t>
      </w:r>
      <w:r>
        <w:rPr>
          <w:rFonts w:hint="eastAsia" w:ascii="仿宋_GB2312" w:hAnsi="仿宋_GB2312" w:eastAsia="仿宋_GB2312" w:cs="仿宋_GB2312"/>
          <w:kern w:val="0"/>
          <w:sz w:val="32"/>
          <w:szCs w:val="32"/>
          <w:lang w:val="en-US" w:eastAsia="zh-CN" w:bidi="ar"/>
        </w:rPr>
        <w:t>保密行政管理部门依法对机关、单位遵守保密法律法规和相关制度的情况进行检查；涉嫌保密违法的，应当及时调查处理或者组织、督促有关机关、单位调查处理；涉嫌犯罪的，应当依法移送监察机关、司法机关处理。</w:t>
      </w:r>
    </w:p>
    <w:p w14:paraId="59E9A1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对严重违反国家保密规定的涉密人员，保密行政管理部门应当建议有关机关、单位将其调离涉密岗位。</w:t>
      </w:r>
    </w:p>
    <w:p w14:paraId="75E9BE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有关机关、单位和个人应当配合保密行政管理部门依法履行职责。</w:t>
      </w:r>
    </w:p>
    <w:p w14:paraId="6D03FAE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第五十二条　</w:t>
      </w:r>
      <w:r>
        <w:rPr>
          <w:rFonts w:hint="eastAsia" w:ascii="仿宋_GB2312" w:hAnsi="仿宋_GB2312" w:eastAsia="仿宋_GB2312" w:cs="仿宋_GB2312"/>
          <w:kern w:val="0"/>
          <w:sz w:val="32"/>
          <w:szCs w:val="32"/>
          <w:lang w:val="en-US" w:eastAsia="zh-CN" w:bidi="ar"/>
        </w:rPr>
        <w:t>保密行政管理部门在保密检查和案件调查处理中，可以依法查阅有关材料、询问人员、记录情况，先行登记保存有关设施、设备、文件资料等；必要时，可以进行保密技术检测。</w:t>
      </w:r>
    </w:p>
    <w:p w14:paraId="56A792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保密行政管理部门对保密检查和案件调查处理中发现的非法获取、持有的国家秘密载体，应当予以收缴；发现存在泄露国家秘密隐患的，应当要求采取措施，限期整改；对存在泄露国家秘密隐患的设施、设备、场所，应当责令停止使用。</w:t>
      </w:r>
    </w:p>
    <w:p w14:paraId="6E37316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第五十三条　</w:t>
      </w:r>
      <w:r>
        <w:rPr>
          <w:rFonts w:hint="eastAsia" w:ascii="仿宋_GB2312" w:hAnsi="仿宋_GB2312" w:eastAsia="仿宋_GB2312" w:cs="仿宋_GB2312"/>
          <w:kern w:val="0"/>
          <w:sz w:val="32"/>
          <w:szCs w:val="32"/>
          <w:lang w:val="en-US" w:eastAsia="zh-CN" w:bidi="ar"/>
        </w:rPr>
        <w:t>办理涉嫌泄露国家秘密案件的机关，需要对有关事项是否属于国家秘密、属于何种密级进行鉴定的，由国家保密行政管理部门或者省、自治区、直辖市保密行政管理部门鉴定。</w:t>
      </w:r>
    </w:p>
    <w:p w14:paraId="1AF6ED1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第五十四条　</w:t>
      </w:r>
      <w:r>
        <w:rPr>
          <w:rFonts w:hint="eastAsia" w:ascii="仿宋_GB2312" w:hAnsi="仿宋_GB2312" w:eastAsia="仿宋_GB2312" w:cs="仿宋_GB2312"/>
          <w:kern w:val="0"/>
          <w:sz w:val="32"/>
          <w:szCs w:val="32"/>
          <w:lang w:val="en-US" w:eastAsia="zh-CN" w:bidi="ar"/>
        </w:rPr>
        <w:t>机关、单位对违反国家保密规定的人员不依法给予处分的，保密行政管理部门应当建议纠正；对拒不纠正的，提请其上一级机关或者监察机关对该机关、单位负有责任的领导人员和直接责任人员依法予以处理。</w:t>
      </w:r>
    </w:p>
    <w:p w14:paraId="4D020B4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第五十五条　</w:t>
      </w:r>
      <w:r>
        <w:rPr>
          <w:rFonts w:hint="eastAsia" w:ascii="仿宋_GB2312" w:hAnsi="仿宋_GB2312" w:eastAsia="仿宋_GB2312" w:cs="仿宋_GB2312"/>
          <w:kern w:val="0"/>
          <w:sz w:val="32"/>
          <w:szCs w:val="32"/>
          <w:lang w:val="en-US" w:eastAsia="zh-CN" w:bidi="ar"/>
        </w:rPr>
        <w:t>设区的市级以上保密行政管理部门建立保密风险评估机制、监测预警制度、应急处置制度，会同有关部门开展信息收集、分析、通报工作。</w:t>
      </w:r>
    </w:p>
    <w:p w14:paraId="13F77A9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第五十六条　</w:t>
      </w:r>
      <w:r>
        <w:rPr>
          <w:rFonts w:hint="eastAsia" w:ascii="仿宋_GB2312" w:hAnsi="仿宋_GB2312" w:eastAsia="仿宋_GB2312" w:cs="仿宋_GB2312"/>
          <w:kern w:val="0"/>
          <w:sz w:val="32"/>
          <w:szCs w:val="32"/>
          <w:lang w:val="en-US" w:eastAsia="zh-CN" w:bidi="ar"/>
        </w:rPr>
        <w:t>保密协会等行业组织依照法律、行政法规的规定开展活动，推动行业自律，促进行业健康发展。</w:t>
      </w:r>
    </w:p>
    <w:p w14:paraId="4B4237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第五章　法律责任</w:t>
      </w:r>
    </w:p>
    <w:p w14:paraId="5F079BB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第五十七条　</w:t>
      </w:r>
      <w:r>
        <w:rPr>
          <w:rFonts w:hint="eastAsia" w:ascii="仿宋_GB2312" w:hAnsi="仿宋_GB2312" w:eastAsia="仿宋_GB2312" w:cs="仿宋_GB2312"/>
          <w:kern w:val="0"/>
          <w:sz w:val="32"/>
          <w:szCs w:val="32"/>
          <w:lang w:val="en-US" w:eastAsia="zh-CN" w:bidi="ar"/>
        </w:rPr>
        <w:t>违反本法规定，有下列情形之一，根据情节轻重，依法给予处分；有违法所得的，没收违法所得：</w:t>
      </w:r>
    </w:p>
    <w:p w14:paraId="0D2B01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（一）非法获取、持有国家秘密载体的；</w:t>
      </w:r>
    </w:p>
    <w:p w14:paraId="1EE568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（二）买卖、转送或者私自销毁国家秘密载体的；</w:t>
      </w:r>
    </w:p>
    <w:p w14:paraId="7D31FF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（三）通过普通邮政、快递等无保密措施的渠道传递国家秘密载体的；</w:t>
      </w:r>
    </w:p>
    <w:p w14:paraId="2F30EE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（四）寄递、托运国家秘密载体出境，或者未经有关主管部门批准，携带、传递国家秘密载体出境的；</w:t>
      </w:r>
    </w:p>
    <w:p w14:paraId="1CC3EB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（五）非法复制、记录、存储国家秘密的；</w:t>
      </w:r>
    </w:p>
    <w:p w14:paraId="0C68D8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（六）在私人交往和通信中涉及国家秘密的；</w:t>
      </w:r>
    </w:p>
    <w:p w14:paraId="121A76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（七）未按照国家保密规定和标准采取有效保密措施，在互联网及其他公共信息网络或者有线和无线通信中传递国家秘密的；</w:t>
      </w:r>
    </w:p>
    <w:p w14:paraId="1AB30E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（八）未按照国家保密规定和标准采取有效保密措施，将涉密信息系统、涉密信息设备接入互联网及其他公共信息网络的；</w:t>
      </w:r>
    </w:p>
    <w:p w14:paraId="7A5D77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（九）未按照国家保密规定和标准采取有效保密措施，在涉密信息系统、涉密信息设备与互联网及其他公共信息网络之间进行信息交换的；</w:t>
      </w:r>
    </w:p>
    <w:p w14:paraId="5981B6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（十）使用非涉密信息系统、非涉密信息设备存储、处理国家秘密的；</w:t>
      </w:r>
    </w:p>
    <w:p w14:paraId="7ADE1A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（十一）擅自卸载、修改涉密信息系统的安全技术程序、管理程序的；</w:t>
      </w:r>
    </w:p>
    <w:p w14:paraId="5319A7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（十二）将未经安全技术处理的退出使用的涉密信息设备赠送、出售、丢弃或者改作其他用途的；</w:t>
      </w:r>
    </w:p>
    <w:p w14:paraId="4F99B8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（十三）其他违反本法规定的情形。</w:t>
      </w:r>
    </w:p>
    <w:p w14:paraId="466301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有前款情形尚不构成犯罪，且不适用处分的人员，由保密行政管理部门督促其所在机关、单位予以处理。</w:t>
      </w:r>
    </w:p>
    <w:p w14:paraId="67BE59F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第五十八条　</w:t>
      </w:r>
      <w:r>
        <w:rPr>
          <w:rFonts w:hint="eastAsia" w:ascii="仿宋_GB2312" w:hAnsi="仿宋_GB2312" w:eastAsia="仿宋_GB2312" w:cs="仿宋_GB2312"/>
          <w:kern w:val="0"/>
          <w:sz w:val="32"/>
          <w:szCs w:val="32"/>
          <w:lang w:val="en-US" w:eastAsia="zh-CN" w:bidi="ar"/>
        </w:rPr>
        <w:t>机关、单位违反本法规定，发生重大泄露国家秘密案件的，依法对直接负责的主管人员和其他直接责任人员给予处分。不适用处分的人员，由保密行政管理部门督促其主管部门予以处理。</w:t>
      </w:r>
    </w:p>
    <w:p w14:paraId="7D5A3D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机关、单位违反本法规定，对应当定密的事项不定密，对不应当定密的事项定密，或者未履行解密审核责任，造成严重后果的，依法对直接负责的主管人员和其他直接责任人员给予处分。</w:t>
      </w:r>
    </w:p>
    <w:p w14:paraId="0D4B41E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第五十九条　</w:t>
      </w:r>
      <w:r>
        <w:rPr>
          <w:rFonts w:hint="eastAsia" w:ascii="仿宋_GB2312" w:hAnsi="仿宋_GB2312" w:eastAsia="仿宋_GB2312" w:cs="仿宋_GB2312"/>
          <w:kern w:val="0"/>
          <w:sz w:val="32"/>
          <w:szCs w:val="32"/>
          <w:lang w:val="en-US" w:eastAsia="zh-CN" w:bidi="ar"/>
        </w:rPr>
        <w:t>网络运营者违反本法第三十四条规定的，由公安机关、国家安全机关、电信主管部门、保密行政管理部门按照各自职责分工依法予以处罚。</w:t>
      </w:r>
    </w:p>
    <w:p w14:paraId="6765D14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第六十条　</w:t>
      </w:r>
      <w:r>
        <w:rPr>
          <w:rFonts w:hint="eastAsia" w:ascii="仿宋_GB2312" w:hAnsi="仿宋_GB2312" w:eastAsia="仿宋_GB2312" w:cs="仿宋_GB2312"/>
          <w:kern w:val="0"/>
          <w:sz w:val="32"/>
          <w:szCs w:val="32"/>
          <w:lang w:val="en-US" w:eastAsia="zh-CN" w:bidi="ar"/>
        </w:rPr>
        <w:t>取得保密资质的企业事业单位违反国家保密规定的，由保密行政管理部门责令限期整改，给予警告或者通报批评；有违法所得的，没收违法所得；情节严重的，暂停涉密业务、降低资质等级；情节特别严重的，吊销保密资质。</w:t>
      </w:r>
    </w:p>
    <w:p w14:paraId="69085D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未取得保密资质的企业事业单位违法从事本法第四十一条第二款规定的涉密业务的，由保密行政管理部门责令停止涉密业务，给予警告或者通报批评；有违法所得的，没收违法所得。</w:t>
      </w:r>
    </w:p>
    <w:p w14:paraId="0FB8FB8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第六十一条　</w:t>
      </w:r>
      <w:r>
        <w:rPr>
          <w:rFonts w:hint="eastAsia" w:ascii="仿宋_GB2312" w:hAnsi="仿宋_GB2312" w:eastAsia="仿宋_GB2312" w:cs="仿宋_GB2312"/>
          <w:kern w:val="0"/>
          <w:sz w:val="32"/>
          <w:szCs w:val="32"/>
          <w:lang w:val="en-US" w:eastAsia="zh-CN" w:bidi="ar"/>
        </w:rPr>
        <w:t>保密行政管理部门的工作人员在履行保密管理职责中滥用职权、玩忽职守、徇私舞弊的，依法给予处分。</w:t>
      </w:r>
    </w:p>
    <w:p w14:paraId="534D2F3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第六十二条　</w:t>
      </w:r>
      <w:r>
        <w:rPr>
          <w:rFonts w:hint="eastAsia" w:ascii="仿宋_GB2312" w:hAnsi="仿宋_GB2312" w:eastAsia="仿宋_GB2312" w:cs="仿宋_GB2312"/>
          <w:kern w:val="0"/>
          <w:sz w:val="32"/>
          <w:szCs w:val="32"/>
          <w:lang w:val="en-US" w:eastAsia="zh-CN" w:bidi="ar"/>
        </w:rPr>
        <w:t>违反本法规定，构成犯罪的，依法追究刑事责任。</w:t>
      </w:r>
    </w:p>
    <w:p w14:paraId="2E9F28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p>
    <w:p w14:paraId="18C670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第六章　附则</w:t>
      </w:r>
    </w:p>
    <w:p w14:paraId="2286212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第六十三条　</w:t>
      </w:r>
      <w:r>
        <w:rPr>
          <w:rFonts w:hint="eastAsia" w:ascii="仿宋_GB2312" w:hAnsi="仿宋_GB2312" w:eastAsia="仿宋_GB2312" w:cs="仿宋_GB2312"/>
          <w:kern w:val="0"/>
          <w:sz w:val="32"/>
          <w:szCs w:val="32"/>
          <w:lang w:val="en-US" w:eastAsia="zh-CN" w:bidi="ar"/>
        </w:rPr>
        <w:t>中国人民解放军和中国人民武装警察部队开展保密工作的具体规定，由中央军事委员会根据本法制定。</w:t>
      </w:r>
    </w:p>
    <w:p w14:paraId="7624FA0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第六十四条　</w:t>
      </w:r>
      <w:r>
        <w:rPr>
          <w:rFonts w:hint="eastAsia" w:ascii="仿宋_GB2312" w:hAnsi="仿宋_GB2312" w:eastAsia="仿宋_GB2312" w:cs="仿宋_GB2312"/>
          <w:kern w:val="0"/>
          <w:sz w:val="32"/>
          <w:szCs w:val="32"/>
          <w:lang w:val="en-US" w:eastAsia="zh-CN" w:bidi="ar"/>
        </w:rPr>
        <w:t>机关、单位对履行职能过程中产生或者获取的不属于国家秘密但泄露后会造成一定不利影响的事项，适用工作秘密管理办法采取必要的保护措施。工作秘密管理办法另行规定。</w:t>
      </w:r>
    </w:p>
    <w:p w14:paraId="3641090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第六十五条　</w:t>
      </w:r>
      <w:r>
        <w:rPr>
          <w:rFonts w:hint="eastAsia" w:ascii="仿宋_GB2312" w:hAnsi="仿宋_GB2312" w:eastAsia="仿宋_GB2312" w:cs="仿宋_GB2312"/>
          <w:kern w:val="0"/>
          <w:sz w:val="32"/>
          <w:szCs w:val="32"/>
          <w:lang w:val="en-US" w:eastAsia="zh-CN" w:bidi="ar"/>
        </w:rPr>
        <w:t>本法自2024年5月1日起施行。</w:t>
      </w:r>
    </w:p>
    <w:p w14:paraId="4E7975AA">
      <w:pPr>
        <w:rPr>
          <w:rFonts w:hint="eastAsia" w:ascii="方正小标宋简体" w:hAnsi="方正小标宋简体" w:eastAsia="方正小标宋简体" w:cs="方正小标宋简体"/>
          <w:sz w:val="44"/>
          <w:szCs w:val="44"/>
          <w:lang w:val="en-US" w:eastAsia="zh-CN"/>
        </w:rPr>
      </w:pPr>
      <w:bookmarkStart w:id="4" w:name="_Toc14910"/>
      <w:bookmarkStart w:id="5" w:name="_Toc31730"/>
      <w:r>
        <w:rPr>
          <w:rFonts w:hint="eastAsia" w:ascii="方正小标宋简体" w:hAnsi="方正小标宋简体" w:eastAsia="方正小标宋简体" w:cs="方正小标宋简体"/>
          <w:sz w:val="44"/>
          <w:szCs w:val="44"/>
          <w:lang w:val="en-US" w:eastAsia="zh-CN"/>
        </w:rPr>
        <w:br w:type="page"/>
      </w:r>
    </w:p>
    <w:p w14:paraId="123DE350">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sz w:val="44"/>
          <w:szCs w:val="44"/>
          <w:lang w:val="en-US" w:eastAsia="zh-CN"/>
        </w:rPr>
        <w:t>违反高校教师职业行为十项准则典型案例</w:t>
      </w:r>
    </w:p>
    <w:p w14:paraId="5495DBC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sz w:val="32"/>
          <w:szCs w:val="32"/>
          <w:lang w:val="en-US" w:eastAsia="zh-CN"/>
        </w:rPr>
      </w:pPr>
    </w:p>
    <w:p w14:paraId="1BE1A65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案例一 某高校教师黄某某多次在课堂上发表错误言论问题。</w:t>
      </w:r>
      <w:r>
        <w:rPr>
          <w:rFonts w:hint="eastAsia" w:ascii="仿宋_GB2312" w:hAnsi="仿宋_GB2312" w:eastAsia="仿宋_GB2312" w:cs="仿宋_GB2312"/>
          <w:sz w:val="32"/>
          <w:szCs w:val="32"/>
          <w:lang w:val="en-US" w:eastAsia="zh-CN"/>
        </w:rPr>
        <w:t>2019 年 9 月，黄某某在其承担的专业理论课中多次发表与课程无关的错误言论，宣扬错误历史观，误导学生。给予黄某某党内严重警告、行政记过处分，暂停评奖评优、职称评定、岗位聘用、教学工作和研究生招生资格 12 个月，年度考核结果被认定为不称职；对黄某某所在学院领导班子进行批评教育，责令学院领导班子作出书面检查，对院长、党委书记进行通报批评，对分管副院长进行提醒谈话，取消院长、党委书记、分管副院长当年度评奖评优资格。</w:t>
      </w:r>
    </w:p>
    <w:p w14:paraId="79DA3ED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案例二 某高校教师梁某某长期在网络上发布和转发错误言论问题。</w:t>
      </w:r>
      <w:r>
        <w:rPr>
          <w:rFonts w:hint="eastAsia" w:ascii="仿宋_GB2312" w:hAnsi="仿宋_GB2312" w:eastAsia="仿宋_GB2312" w:cs="仿宋_GB2312"/>
          <w:sz w:val="32"/>
          <w:szCs w:val="32"/>
          <w:lang w:val="en-US" w:eastAsia="zh-CN"/>
        </w:rPr>
        <w:t>2019 年至 2020 年期间，梁某某通过微博、推特等网络平台多次发布和转发错误言论，其行为严重违反了《新时代高校教师职业行为准则》第一、二项规定。根据《中华人民共和国教师法》《中国共产党纪律处分条例》《事业单位工作人员处分暂行规定》《教育部关于高校教师师德失范行为处理的指导意见》等相关规定，给予梁某某开除党籍和行政记过处分，取消研究生导师资格，并停止教学工作。</w:t>
      </w:r>
    </w:p>
    <w:p w14:paraId="0E2E11E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案例三 重庆师范大学教师唐某发表错误言论问题。</w:t>
      </w:r>
      <w:r>
        <w:rPr>
          <w:rFonts w:hint="eastAsia" w:ascii="仿宋_GB2312" w:hAnsi="仿宋_GB2312" w:eastAsia="仿宋_GB2312" w:cs="仿宋_GB2312"/>
          <w:sz w:val="32"/>
          <w:szCs w:val="32"/>
          <w:lang w:val="en-US" w:eastAsia="zh-CN"/>
        </w:rPr>
        <w:t>2019 年 2 月，唐某在课程教学中发表损害国家声誉的言论。唐某的行为违反了《新时代高校教师职业行为十项准则》第一项、第三项规定。根据《事业单位工作人员处分暂行规定》《教育部关于高校教师师德失范行为处理的指导意见》等相关规定，给予唐某撤销教师资格，调离教师岗位，降低岗位等级的处理。学校对其所在学院党政负责人进行约谈并责令作出深刻检查。</w:t>
      </w:r>
    </w:p>
    <w:p w14:paraId="2786CC5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案例四 三峡大学教师郎某某使用低俗不雅方式授课问题。</w:t>
      </w:r>
      <w:r>
        <w:rPr>
          <w:rFonts w:hint="eastAsia" w:ascii="仿宋_GB2312" w:hAnsi="仿宋_GB2312" w:eastAsia="仿宋_GB2312" w:cs="仿宋_GB2312"/>
          <w:sz w:val="32"/>
          <w:szCs w:val="32"/>
          <w:lang w:val="en-US" w:eastAsia="zh-CN"/>
        </w:rPr>
        <w:t>2020 年 9 月，郎某某使用低俗不雅的图文在校讲授日语课程，影响恶劣。郎某某的行为违反了《新时代高校教师职业行为十项准则》第三项规定。根据《教育部关于高校教师师德失范行为处理的指导意见》等相关规定，给予郎某某停课、调离教学工作岗位处理，并对其进行通报批评、取消年度评优资格、扣罚绩效工资；对该教师所在的二级学院进行通报批评。</w:t>
      </w:r>
    </w:p>
    <w:p w14:paraId="6764A55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outlineLvl w:val="0"/>
        <w:rPr>
          <w:rFonts w:hint="eastAsia" w:ascii="仿宋_GB2312" w:hAnsi="仿宋_GB2312" w:eastAsia="仿宋_GB2312" w:cs="仿宋_GB2312"/>
          <w:sz w:val="32"/>
          <w:szCs w:val="32"/>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仿宋_GB2312" w:hAnsi="仿宋_GB2312" w:eastAsia="仿宋_GB2312" w:cs="仿宋_GB2312"/>
          <w:b/>
          <w:bCs/>
          <w:sz w:val="32"/>
          <w:szCs w:val="32"/>
          <w:lang w:val="en-US" w:eastAsia="zh-CN"/>
        </w:rPr>
        <w:t>案例五 九江学院教师朱某某在网上发表不当言论问题。</w:t>
      </w:r>
      <w:r>
        <w:rPr>
          <w:rFonts w:hint="eastAsia" w:ascii="仿宋_GB2312" w:hAnsi="仿宋_GB2312" w:eastAsia="仿宋_GB2312" w:cs="仿宋_GB2312"/>
          <w:sz w:val="32"/>
          <w:szCs w:val="32"/>
          <w:lang w:val="en-US" w:eastAsia="zh-CN"/>
        </w:rPr>
        <w:t>2021 年 4 月，朱某某在微信群发表不当言论，散布不良信息。朱某某的行为违反了《新时代高校教师职业行为十项准则》第一项规定。根据《事业单位工作人员处分暂行规定》《教育部关于高校教师师德失范行为处理的指导意见》等相关规定，给予朱某某行政警告处分，并调离教学岗位。其所在学院党政主要负责人向学校党委作出检讨。</w:t>
      </w:r>
    </w:p>
    <w:bookmarkEnd w:id="4"/>
    <w:p w14:paraId="4A6EE42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大学生违反网络意识形态安全、国防</w:t>
      </w:r>
    </w:p>
    <w:p w14:paraId="129C33D5">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相关法规的典型案例</w:t>
      </w:r>
    </w:p>
    <w:p w14:paraId="62CDD604">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公文小标宋" w:hAnsi="方正公文小标宋" w:eastAsia="方正公文小标宋" w:cs="方正公文小标宋"/>
          <w:sz w:val="44"/>
          <w:szCs w:val="44"/>
          <w:lang w:val="en-US" w:eastAsia="zh-CN"/>
        </w:rPr>
      </w:pPr>
    </w:p>
    <w:bookmarkEnd w:id="5"/>
    <w:p w14:paraId="32DB910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案例一 河北某高校新闻系学生田某涉嫌煽动颠覆国家政权案。</w:t>
      </w:r>
      <w:r>
        <w:rPr>
          <w:rFonts w:hint="eastAsia" w:ascii="仿宋_GB2312" w:hAnsi="仿宋_GB2312" w:eastAsia="仿宋_GB2312" w:cs="仿宋_GB2312"/>
          <w:sz w:val="32"/>
          <w:szCs w:val="32"/>
          <w:lang w:val="en-US" w:eastAsia="zh-CN"/>
        </w:rPr>
        <w:t>河北某高校新闻系学生田某，长期收听境外反华媒体广播节目，形成反动思想。他担任境外反华媒体驻京记者，接收活动经费，向境外提供反宣素材3000余份，刊发署名文章500余篇。2018年，田某创办境外反动网站，传播反宣信息和政治谣言。2019年6月，田某被国家安全机关抓捕归案，2020年11月，法院对此案进行非公开审理。</w:t>
      </w:r>
    </w:p>
    <w:p w14:paraId="544430E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案例二 西南某大学法学院学生刘某就唐山打人案发表不当言论案。</w:t>
      </w:r>
      <w:r>
        <w:rPr>
          <w:rFonts w:hint="eastAsia" w:ascii="仿宋_GB2312" w:hAnsi="仿宋_GB2312" w:eastAsia="仿宋_GB2312" w:cs="仿宋_GB2312"/>
          <w:sz w:val="32"/>
          <w:szCs w:val="32"/>
          <w:lang w:val="en-US" w:eastAsia="zh-CN"/>
        </w:rPr>
        <w:t>西南某大学法学院学生刘某在微信朋友圈就“唐山烧烤店打人事件”发表不当言论，称“感觉这个人就运气不是很好吧，被人录下来发出来了”等，造成不良影响。该校鉴于刘某能主动承认错误，检查认识深刻，给予其警告处分。</w:t>
      </w:r>
    </w:p>
    <w:p w14:paraId="4A8E5D8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案例三 大连工业大学学生李某莳配合外籍人士拍摄辱华视频案。</w:t>
      </w:r>
      <w:r>
        <w:rPr>
          <w:rFonts w:hint="eastAsia" w:ascii="仿宋_GB2312" w:hAnsi="仿宋_GB2312" w:eastAsia="仿宋_GB2312" w:cs="仿宋_GB2312"/>
          <w:sz w:val="32"/>
          <w:szCs w:val="32"/>
          <w:lang w:val="en-US" w:eastAsia="zh-CN"/>
        </w:rPr>
        <w:t>2024年12月，大连工业大学学生李某莳在上海一场电竞比赛中，与乌克兰电竞选手Zeus接触，主动配合其拍摄不雅视频，视频中李某莳戴上狗链被牵，还称呼对方为“爸爸”。该视频在外网广泛传播，播放量高达数亿，严重损害了中国女性和中国人的形象。2025年7月8日，大连工业大学发布拟给予李某莳开除学籍处分的公告。</w:t>
      </w:r>
    </w:p>
    <w:p w14:paraId="1939709D">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hint="eastAsia" w:ascii="黑体" w:hAnsi="黑体" w:eastAsia="黑体" w:cs="黑体"/>
          <w:sz w:val="32"/>
          <w:szCs w:val="32"/>
          <w:lang w:val="en-US" w:eastAsia="zh-CN"/>
        </w:rPr>
      </w:pPr>
    </w:p>
    <w:p w14:paraId="334CD5A6">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案例四 小南网络“翻墙”并售卖VPN软件案。</w:t>
      </w:r>
      <w:r>
        <w:rPr>
          <w:rFonts w:hint="eastAsia" w:ascii="仿宋_GB2312" w:hAnsi="仿宋_GB2312" w:eastAsia="仿宋_GB2312" w:cs="仿宋_GB2312"/>
          <w:sz w:val="32"/>
          <w:szCs w:val="32"/>
          <w:lang w:val="en-US" w:eastAsia="zh-CN"/>
        </w:rPr>
        <w:t>2019年12月，湖北第二师范学院学生小南（化名）为牟取非法利益，获取某VPN“翻墙”软件的代理权限，通过社交平台推广并售卖注册账号，先后吸引数百人购买，共计提供VPN“翻墙”服务297人次，非法获利1.2万余元。2021年下半年，小南被公安机关抓获，2022年2月25日，法院以涉嫌提供侵入、非法控制计算机信息系统程序、工具罪对其作出判决。</w:t>
      </w:r>
    </w:p>
    <w:p w14:paraId="7310C4A4">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9"/>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b/>
          <w:bCs/>
          <w:sz w:val="32"/>
          <w:szCs w:val="32"/>
          <w:lang w:val="en-US" w:eastAsia="zh-CN"/>
        </w:rPr>
        <w:t>案例</w:t>
      </w:r>
      <w:r>
        <w:rPr>
          <w:rFonts w:hint="eastAsia" w:ascii="仿宋_GB2312" w:hAnsi="仿宋_GB2312" w:eastAsia="仿宋_GB2312" w:cs="仿宋_GB2312"/>
          <w:b/>
          <w:bCs/>
          <w:sz w:val="32"/>
          <w:szCs w:val="32"/>
          <w:lang w:val="en-US" w:eastAsia="zh-CN"/>
        </w:rPr>
        <w:t>五</w:t>
      </w:r>
      <w:r>
        <w:rPr>
          <w:rFonts w:hint="default" w:ascii="仿宋_GB2312" w:hAnsi="仿宋_GB2312" w:eastAsia="仿宋_GB2312" w:cs="仿宋_GB2312"/>
          <w:b/>
          <w:bCs/>
          <w:sz w:val="32"/>
          <w:szCs w:val="32"/>
          <w:lang w:val="en-US" w:eastAsia="zh-CN"/>
        </w:rPr>
        <w:t xml:space="preserve"> 季某在境外社交平台发表错误言论案</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sz w:val="32"/>
          <w:szCs w:val="32"/>
          <w:lang w:val="en-US" w:eastAsia="zh-CN"/>
        </w:rPr>
        <w:t>2020年3月开始，某高校学生季某在境外社交平台多次发表涉及南京大屠杀等错误言论。6月27日，季某在推特发文侮辱中国人，歪曲历史。学校成立调查小组，确认情况属实后，于7月19日给予季某开除学籍处分。</w:t>
      </w:r>
    </w:p>
    <w:p w14:paraId="52B64BA5">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9"/>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b/>
          <w:bCs/>
          <w:sz w:val="32"/>
          <w:szCs w:val="32"/>
          <w:lang w:val="en-US" w:eastAsia="zh-CN"/>
        </w:rPr>
        <w:t>案例</w:t>
      </w:r>
      <w:r>
        <w:rPr>
          <w:rFonts w:hint="eastAsia" w:ascii="仿宋_GB2312" w:hAnsi="仿宋_GB2312" w:eastAsia="仿宋_GB2312" w:cs="仿宋_GB2312"/>
          <w:b/>
          <w:bCs/>
          <w:sz w:val="32"/>
          <w:szCs w:val="32"/>
          <w:lang w:val="en-US" w:eastAsia="zh-CN"/>
        </w:rPr>
        <w:t>六</w:t>
      </w:r>
      <w:r>
        <w:rPr>
          <w:rFonts w:hint="default" w:ascii="仿宋_GB2312" w:hAnsi="仿宋_GB2312" w:eastAsia="仿宋_GB2312" w:cs="仿宋_GB2312"/>
          <w:b/>
          <w:bCs/>
          <w:sz w:val="32"/>
          <w:szCs w:val="32"/>
          <w:lang w:val="en-US" w:eastAsia="zh-CN"/>
        </w:rPr>
        <w:t xml:space="preserve"> 内地赴港学生陈某某从事违法犯罪活动。</w:t>
      </w:r>
      <w:r>
        <w:rPr>
          <w:rFonts w:hint="default" w:ascii="仿宋_GB2312" w:hAnsi="仿宋_GB2312" w:eastAsia="仿宋_GB2312" w:cs="仿宋_GB2312"/>
          <w:sz w:val="32"/>
          <w:szCs w:val="32"/>
          <w:lang w:val="en-US" w:eastAsia="zh-CN"/>
        </w:rPr>
        <w:t>陈某某自2014年起先后在香港大学、香港中文大学攻读学士、硕士学位。赴港读书后，他形成反华政治立场，香港“修例风波”期间，陈某某在社交媒体上发表大量支持“反修例”运动、攻击中央政府对港管治的言论，2020年5月，国家安全机关依法对陈某某进行审查。</w:t>
      </w:r>
    </w:p>
    <w:p w14:paraId="2D89654B">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案例七 </w:t>
      </w:r>
      <w:r>
        <w:rPr>
          <w:rFonts w:hint="default" w:ascii="仿宋_GB2312" w:hAnsi="仿宋_GB2312" w:eastAsia="仿宋_GB2312" w:cs="仿宋_GB2312"/>
          <w:b/>
          <w:bCs/>
          <w:sz w:val="32"/>
          <w:szCs w:val="32"/>
          <w:lang w:val="en-US" w:eastAsia="zh-CN"/>
        </w:rPr>
        <w:t>广西某高校学生何某权非法持有暴恐音视频案</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sz w:val="32"/>
          <w:szCs w:val="32"/>
          <w:lang w:val="en-US" w:eastAsia="zh-CN"/>
        </w:rPr>
        <w:t>何某权通过“翻墙”软件下载64部暴恐音视频，内容包括恐怖组织宣传和血腥暴力画面，用于个人观看解压。2021年4月，检察院以非法持有宣扬恐怖主义物品罪对其批准逮捕</w:t>
      </w:r>
      <w:r>
        <w:rPr>
          <w:rFonts w:hint="eastAsia" w:ascii="仿宋_GB2312" w:hAnsi="仿宋_GB2312" w:eastAsia="仿宋_GB2312" w:cs="仿宋_GB2312"/>
          <w:sz w:val="32"/>
          <w:szCs w:val="32"/>
          <w:lang w:val="en-US" w:eastAsia="zh-CN"/>
        </w:rPr>
        <w:t>。</w:t>
      </w:r>
    </w:p>
    <w:p w14:paraId="5E4983C7">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案例八 </w:t>
      </w:r>
      <w:r>
        <w:rPr>
          <w:rFonts w:hint="default" w:ascii="仿宋_GB2312" w:hAnsi="仿宋_GB2312" w:eastAsia="仿宋_GB2312" w:cs="仿宋_GB2312"/>
          <w:b/>
          <w:bCs/>
          <w:sz w:val="32"/>
          <w:szCs w:val="32"/>
          <w:lang w:val="en-US" w:eastAsia="zh-CN"/>
        </w:rPr>
        <w:t>某高校学生宋某转发境外反宣邮件案</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sz w:val="32"/>
          <w:szCs w:val="32"/>
          <w:lang w:val="en-US" w:eastAsia="zh-CN"/>
        </w:rPr>
        <w:t>宋某使用“翻墙”软件访问境外网站后，收到反华政党邮件并多次转发、评论，内容涉及攻击中国政治制度和民族政策。国家安全机关依据《反间谍法》对其作出警告处罚。</w:t>
      </w:r>
    </w:p>
    <w:p w14:paraId="1265FFE6">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案例九 </w:t>
      </w:r>
      <w:r>
        <w:rPr>
          <w:rFonts w:hint="default" w:ascii="仿宋_GB2312" w:hAnsi="仿宋_GB2312" w:eastAsia="仿宋_GB2312" w:cs="仿宋_GB2312"/>
          <w:b/>
          <w:bCs/>
          <w:sz w:val="32"/>
          <w:szCs w:val="32"/>
          <w:lang w:val="en-US" w:eastAsia="zh-CN"/>
        </w:rPr>
        <w:t>浙大宁波理工学院学生扰乱招生秩序案</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sz w:val="32"/>
          <w:szCs w:val="32"/>
          <w:lang w:val="en-US" w:eastAsia="zh-CN"/>
        </w:rPr>
        <w:t>朱某某等9名学生在招生期间通过自媒体账号冒充校方答疑引流，违规推销电话卡并散布不实信息。2025年7月，学校给予其全校通报批评，并责令删除相关内容。</w:t>
      </w:r>
    </w:p>
    <w:p w14:paraId="1E79C9B1">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案例十 </w:t>
      </w:r>
      <w:r>
        <w:rPr>
          <w:rFonts w:hint="default" w:ascii="仿宋_GB2312" w:hAnsi="仿宋_GB2312" w:eastAsia="仿宋_GB2312" w:cs="仿宋_GB2312"/>
          <w:b/>
          <w:bCs/>
          <w:sz w:val="32"/>
          <w:szCs w:val="32"/>
          <w:lang w:val="en-US" w:eastAsia="zh-CN"/>
        </w:rPr>
        <w:t>海南某高校学生杜某间谍案</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sz w:val="32"/>
          <w:szCs w:val="32"/>
          <w:lang w:val="en-US" w:eastAsia="zh-CN"/>
        </w:rPr>
        <w:t>杜某在网上求职时，被境外间谍机构伪装的“军事杂志社”招募，以“社会调研员”身份拍摄海南某军事基地照片</w:t>
      </w:r>
      <w:r>
        <w:rPr>
          <w:rFonts w:hint="eastAsia" w:ascii="仿宋_GB2312" w:hAnsi="仿宋_GB2312" w:eastAsia="仿宋_GB2312" w:cs="仿宋_GB2312"/>
          <w:sz w:val="32"/>
          <w:szCs w:val="32"/>
          <w:lang w:val="en-US" w:eastAsia="zh-CN"/>
        </w:rPr>
        <w:t>并通过网络传播给该机构</w:t>
      </w:r>
      <w:r>
        <w:rPr>
          <w:rFonts w:hint="default" w:ascii="仿宋_GB2312" w:hAnsi="仿宋_GB2312" w:eastAsia="仿宋_GB2312" w:cs="仿宋_GB2312"/>
          <w:sz w:val="32"/>
          <w:szCs w:val="32"/>
          <w:lang w:val="en-US" w:eastAsia="zh-CN"/>
        </w:rPr>
        <w:t>。其行为持续半年后被国家安全机关抓获，法院以间谍罪判处其有期徒刑3年。</w:t>
      </w:r>
    </w:p>
    <w:p w14:paraId="4E3EC2FC">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案例十一 石某某网上发布有害信息案。</w:t>
      </w:r>
      <w:r>
        <w:rPr>
          <w:rFonts w:hint="eastAsia" w:ascii="仿宋_GB2312" w:hAnsi="仿宋_GB2312" w:eastAsia="仿宋_GB2312" w:cs="仿宋_GB2312"/>
          <w:sz w:val="32"/>
          <w:szCs w:val="32"/>
          <w:lang w:val="en-US" w:eastAsia="zh-CN"/>
        </w:rPr>
        <w:t>2024年6月2 日，四川某大学在校学生石某某出于好奇，使用非法软件通过 Google在境外网站搜索浏览某有害信息，为了炫耀“知识丰富”，在某微信群内发布相关有害信息。公安机关立即会同学院对石某某进行了教育谈话，责令其立即解散该微信群并具结保证书。</w:t>
      </w:r>
    </w:p>
    <w:p w14:paraId="63C7B25C">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案例十二 某高校大学生发表“恨国”言论。</w:t>
      </w:r>
      <w:r>
        <w:rPr>
          <w:rFonts w:hint="eastAsia" w:ascii="仿宋_GB2312" w:hAnsi="仿宋_GB2312" w:eastAsia="仿宋_GB2312" w:cs="仿宋_GB2312"/>
          <w:sz w:val="32"/>
          <w:szCs w:val="32"/>
          <w:lang w:val="en-US" w:eastAsia="zh-CN"/>
        </w:rPr>
        <w:t>2020年3月到6月间，某学生在境外社交平台多次发表涉及南京大屠杀等错误言论。损害了国家利益和祖国荣誉，违反了国家和学校相关规定，严重伤害了民族感情。2020年7月19日，校方在官网发布对该学生的通报。</w:t>
      </w:r>
    </w:p>
    <w:p w14:paraId="167CE4D6">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案例十三 某高校学生恶意传播淫秽图片。</w:t>
      </w:r>
      <w:r>
        <w:rPr>
          <w:rFonts w:hint="eastAsia" w:ascii="仿宋_GB2312" w:hAnsi="仿宋_GB2312" w:eastAsia="仿宋_GB2312" w:cs="仿宋_GB2312"/>
          <w:sz w:val="32"/>
          <w:szCs w:val="32"/>
          <w:lang w:val="en-US" w:eastAsia="zh-CN"/>
        </w:rPr>
        <w:t>某高校学生赵某某“恶意P图侮辱女性”，造女生黄谣，发布其声称与她有关的淫秽图片视频，并且在评论区泄露女生的个人信息。公安机关作出行政处罚，同时该学生所在高校依照学校相关规定给予该生开除学籍处分。</w:t>
      </w:r>
    </w:p>
    <w:p w14:paraId="042B984F">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案例十四 上海某高校小刘为境外刺探、非法提供军事秘密。</w:t>
      </w:r>
      <w:r>
        <w:rPr>
          <w:rFonts w:hint="eastAsia" w:ascii="仿宋_GB2312" w:hAnsi="仿宋_GB2312" w:eastAsia="仿宋_GB2312" w:cs="仿宋_GB2312"/>
          <w:sz w:val="32"/>
          <w:szCs w:val="32"/>
          <w:lang w:val="en-US" w:eastAsia="zh-CN"/>
        </w:rPr>
        <w:t>上海某高校小刘受境外人员利诱，在军港附近拍摄军舰、军事设施照片，为境外提供国家秘密，获利数百元。违反《网络安全法》第十二条（危害国家安全、泄露国家秘密），以为境外刺探、非法提供国家秘密罪，判处有期徒刑五年。</w:t>
      </w:r>
    </w:p>
    <w:p w14:paraId="327C192C">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案例十五 某高校新生王某发表辱国、诋毁爱国言论。</w:t>
      </w:r>
      <w:r>
        <w:rPr>
          <w:rFonts w:hint="eastAsia" w:ascii="仿宋_GB2312" w:hAnsi="仿宋_GB2312" w:eastAsia="仿宋_GB2312" w:cs="仿宋_GB2312"/>
          <w:sz w:val="32"/>
          <w:szCs w:val="32"/>
          <w:lang w:val="en-US" w:eastAsia="zh-CN"/>
        </w:rPr>
        <w:t>某高校新生王某在网络平台及校内公开发表辱国、诋毁爱国情怀的极端言论，造成恶劣社会影响。违反《网络安全法》第七条、第十二条（违背社会主义核心价值观、危害国家荣誉），取消入学资格、不予注册学籍。</w:t>
      </w:r>
    </w:p>
    <w:p w14:paraId="322A0773">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案例十六 某高校白某传播民族歧视、地域攻击言论。</w:t>
      </w:r>
      <w:r>
        <w:rPr>
          <w:rFonts w:hint="eastAsia" w:ascii="仿宋_GB2312" w:hAnsi="仿宋_GB2312" w:eastAsia="仿宋_GB2312" w:cs="仿宋_GB2312"/>
          <w:sz w:val="32"/>
          <w:szCs w:val="32"/>
          <w:lang w:val="en-US" w:eastAsia="zh-CN"/>
        </w:rPr>
        <w:t>某高校白某在朋友圈发表极端歧视言论，拿地震灾难恶意调侃，辱骂地域人群、歧视方言长相，引发公愤。违反《网络安全法》第十二条（宣扬民族仇恨、歧视，扰乱社会秩序），被行政拘留、开除学籍。</w:t>
      </w:r>
    </w:p>
    <w:p w14:paraId="104FF63B">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案例十七 浙江某高校陈某使用AI伪造涉政虚假信息、煽动对立并传播至境外。</w:t>
      </w:r>
      <w:r>
        <w:rPr>
          <w:rFonts w:hint="eastAsia" w:ascii="仿宋_GB2312" w:hAnsi="仿宋_GB2312" w:eastAsia="仿宋_GB2312" w:cs="仿宋_GB2312"/>
          <w:sz w:val="32"/>
          <w:szCs w:val="32"/>
          <w:lang w:val="en-US" w:eastAsia="zh-CN"/>
        </w:rPr>
        <w:t>浙江某高校陈某通过AI大模型伪造官方文件、虚假政策解读、涉政谣言，恶意制造社会矛盾、煽动群体对立；同时利用非法VPN将伪造内容批量发布至境外反华平台，配合境外势力炒作国内议题，危害国家安全。违反《网络安全法》第十二条（危害国家安全、煽动对立、编造传播虚假信息）、第五十条（传播法律禁止信息、逃避监管），国家安全机关介入侦查，以涉嫌危害国家安全立案；学校开除学籍；依法追究刑事责任。</w:t>
      </w:r>
    </w:p>
    <w:p w14:paraId="2E3AAFB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案例十八 江苏某高校林某利用AI批量生成并传播历史虚无主义、抹黑英烈的图文视频。</w:t>
      </w:r>
      <w:r>
        <w:rPr>
          <w:rFonts w:hint="eastAsia" w:ascii="仿宋_GB2312" w:hAnsi="仿宋_GB2312" w:eastAsia="仿宋_GB2312" w:cs="仿宋_GB2312"/>
          <w:b w:val="0"/>
          <w:bCs w:val="0"/>
          <w:sz w:val="32"/>
          <w:szCs w:val="32"/>
          <w:lang w:val="en-US" w:eastAsia="zh-CN"/>
        </w:rPr>
        <w:t>江苏某高校林某</w:t>
      </w:r>
      <w:r>
        <w:rPr>
          <w:rFonts w:hint="eastAsia" w:ascii="仿宋_GB2312" w:hAnsi="仿宋_GB2312" w:eastAsia="仿宋_GB2312" w:cs="仿宋_GB2312"/>
          <w:sz w:val="32"/>
          <w:szCs w:val="32"/>
          <w:lang w:val="en-US" w:eastAsia="zh-CN"/>
        </w:rPr>
        <w:t>使用AI绘画、AI视频生成工具，批量制作否定革命历史、抹黑英烈形象、宣扬历史虚无主义的图文与短视频，在B站、微博、小红书等平台发布，配文恶意解读历史事件、攻击主流价值观，累计传播量超10万次，引发恶劣舆论影响。违反《网络安全法》第七条（违背社会主义核心价值观）、第十二条（编造传播虚假信息、扰乱社会秩序、危害国家荣誉）、第四十八条（传播法律禁止发布的信息），网安部门立案调查，依法给予行政拘留；学校开除</w:t>
      </w:r>
      <w:r>
        <w:rPr>
          <w:rFonts w:hint="eastAsia" w:ascii="仿宋_GB2312" w:hAnsi="仿宋_GB2312" w:eastAsia="仿宋_GB2312" w:cs="仿宋_GB2312"/>
          <w:b/>
          <w:bCs/>
          <w:sz w:val="32"/>
          <w:szCs w:val="32"/>
          <w:lang w:val="en-US" w:eastAsia="zh-CN"/>
        </w:rPr>
        <w:t>学籍，纳入个人诚信档案；相关平台永久封禁账号。</w:t>
      </w:r>
    </w:p>
    <w:p w14:paraId="7778C1B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案例十九  安徽某高校学生刘某拒服兵役。</w:t>
      </w:r>
      <w:r>
        <w:rPr>
          <w:rFonts w:hint="eastAsia" w:ascii="仿宋_GB2312" w:hAnsi="仿宋_GB2312" w:eastAsia="仿宋_GB2312" w:cs="仿宋_GB2312"/>
          <w:sz w:val="32"/>
          <w:szCs w:val="32"/>
          <w:lang w:val="en-US" w:eastAsia="zh-CN"/>
        </w:rPr>
        <w:t>刘某，安徽某高校在校生，2020年9月应征入伍至新疆军区某部，入营次日即强烈要求离队，部队、家人反复教育劝导无效，根据《中华人民共和国兵役法》，部队对其作除名处理。地方政府联合惩戒：纳入履行国防义务严重失信名单；户籍永久标注“拒服兵役”；不得录用公务员、国企事业单位；两年内不得出国；学校作出两年内不得复学处理。</w:t>
      </w:r>
    </w:p>
    <w:p w14:paraId="29F72E2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案例二十 985高校博士朱某向境外间谍提供航天国防涉密资料。</w:t>
      </w:r>
      <w:r>
        <w:rPr>
          <w:rFonts w:hint="eastAsia" w:ascii="仿宋_GB2312" w:hAnsi="仿宋_GB2312" w:eastAsia="仿宋_GB2312" w:cs="仿宋_GB2312"/>
          <w:sz w:val="32"/>
          <w:szCs w:val="32"/>
          <w:lang w:val="en-US" w:eastAsia="zh-CN"/>
        </w:rPr>
        <w:t>2006年至2018年，朱某先是在某985高校攻读博士学位，取得学位后，又在多家航天科研院所担任工程师，长期接触航空航天和军事技术领域的涉密文件、资料。在此期间，某国间谍组织代理人找上了他。在明知对方间谍组织人员身份的前提下，朱某仍接受其布置的情报信息搜集任务，使用对方提供的间谍设备，拍摄了大量涉及航空航天和军事技术领域的文件、资料，并传输给间谍组织人员，共计非法获利人民币59.64万元。最终，朱某因犯间谍罪，被判处有期徒刑十五年，剥夺政治权利三年，没收个人财产及全部违法所得。</w:t>
      </w:r>
    </w:p>
    <w:p w14:paraId="1E0C1D11">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56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案例二十一 某高校博士张某</w:t>
      </w:r>
      <w:r>
        <w:rPr>
          <w:rFonts w:hint="default" w:ascii="仿宋_GB2312" w:hAnsi="仿宋_GB2312" w:eastAsia="仿宋_GB2312" w:cs="仿宋_GB2312"/>
          <w:b/>
          <w:bCs/>
          <w:kern w:val="2"/>
          <w:sz w:val="32"/>
          <w:szCs w:val="32"/>
          <w:lang w:val="en-US" w:eastAsia="zh-CN" w:bidi="ar-SA"/>
        </w:rPr>
        <w:t>学术论文投稿泄密案</w:t>
      </w:r>
      <w:r>
        <w:rPr>
          <w:rFonts w:hint="eastAsia" w:ascii="仿宋_GB2312" w:hAnsi="仿宋_GB2312" w:eastAsia="仿宋_GB2312" w:cs="仿宋_GB2312"/>
          <w:b/>
          <w:bCs/>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某高校在读博士研究生张某，在撰写国防相关领域毕业论文期间，为提高投稿命中率，擅自将包含敏感技术指标、实验数据的内容，未经保密审查直接投向境外期刊，并通过私人邮箱反复传输稿件全文。相关内容被境外机构获取，造成重要科研秘密泄露</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违反《保守国家秘密法》第二十九条（禁止非法复制、记录、存储国家秘密）及《科学技术保密规定》，未履行保密审查义务</w:t>
      </w:r>
      <w:r>
        <w:rPr>
          <w:rFonts w:hint="eastAsia" w:ascii="仿宋_GB2312" w:hAnsi="仿宋_GB2312" w:eastAsia="仿宋_GB2312" w:cs="仿宋_GB2312"/>
          <w:kern w:val="2"/>
          <w:sz w:val="32"/>
          <w:szCs w:val="32"/>
          <w:lang w:val="en-US" w:eastAsia="zh-CN" w:bidi="ar-SA"/>
        </w:rPr>
        <w:t>，被给予</w:t>
      </w:r>
      <w:r>
        <w:rPr>
          <w:rFonts w:hint="default" w:ascii="仿宋_GB2312" w:hAnsi="仿宋_GB2312" w:eastAsia="仿宋_GB2312" w:cs="仿宋_GB2312"/>
          <w:kern w:val="2"/>
          <w:sz w:val="32"/>
          <w:szCs w:val="32"/>
          <w:lang w:val="en-US" w:eastAsia="zh-CN" w:bidi="ar-SA"/>
        </w:rPr>
        <w:t>开除学籍处分，并被追究刑事责任。</w:t>
      </w:r>
    </w:p>
    <w:p w14:paraId="2C99E836">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56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案例二十二 某高校硕士李某</w:t>
      </w:r>
      <w:r>
        <w:rPr>
          <w:rFonts w:hint="default" w:ascii="仿宋_GB2312" w:hAnsi="仿宋_GB2312" w:eastAsia="仿宋_GB2312" w:cs="仿宋_GB2312"/>
          <w:b/>
          <w:bCs/>
          <w:kern w:val="2"/>
          <w:sz w:val="32"/>
          <w:szCs w:val="32"/>
          <w:lang w:val="en-US" w:eastAsia="zh-CN" w:bidi="ar-SA"/>
        </w:rPr>
        <w:t>网盘共享、云端存储泄密案</w:t>
      </w:r>
      <w:r>
        <w:rPr>
          <w:rFonts w:hint="eastAsia" w:ascii="仿宋_GB2312" w:hAnsi="仿宋_GB2312" w:eastAsia="仿宋_GB2312" w:cs="仿宋_GB2312"/>
          <w:b/>
          <w:bCs/>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某重点实验室硕士李某，将课程设计、课题相关资料、实验记录存储于公共云盘，并设置“共享链接”方便小组协作查看。云盘账号被盗后，大量内部数据被非法下载、传播，造成涉密信息扩散。违反“涉密不上网，上网不涉密”的铁律，直接触犯《保守国家秘密法》第三十一条（禁止使用非涉密计算机、非涉密存储设备存储、处理国家秘密</w:t>
      </w:r>
      <w:r>
        <w:rPr>
          <w:rFonts w:hint="eastAsia" w:ascii="仿宋_GB2312" w:hAnsi="仿宋_GB2312" w:eastAsia="仿宋_GB2312" w:cs="仿宋_GB2312"/>
          <w:kern w:val="2"/>
          <w:sz w:val="32"/>
          <w:szCs w:val="32"/>
          <w:lang w:val="en-US" w:eastAsia="zh-CN" w:bidi="ar-SA"/>
        </w:rPr>
        <w:t>），该同学被</w:t>
      </w:r>
      <w:r>
        <w:rPr>
          <w:rFonts w:hint="default" w:ascii="仿宋_GB2312" w:hAnsi="仿宋_GB2312" w:eastAsia="仿宋_GB2312" w:cs="仿宋_GB2312"/>
          <w:kern w:val="2"/>
          <w:sz w:val="32"/>
          <w:szCs w:val="32"/>
          <w:lang w:val="en-US" w:eastAsia="zh-CN" w:bidi="ar-SA"/>
        </w:rPr>
        <w:t>给予纪律处分，</w:t>
      </w:r>
      <w:r>
        <w:rPr>
          <w:rFonts w:hint="eastAsia" w:ascii="仿宋_GB2312" w:hAnsi="仿宋_GB2312" w:eastAsia="仿宋_GB2312" w:cs="仿宋_GB2312"/>
          <w:kern w:val="2"/>
          <w:sz w:val="32"/>
          <w:szCs w:val="32"/>
          <w:lang w:val="en-US" w:eastAsia="zh-CN" w:bidi="ar-SA"/>
        </w:rPr>
        <w:t>实验室</w:t>
      </w:r>
      <w:r>
        <w:rPr>
          <w:rFonts w:hint="default" w:ascii="仿宋_GB2312" w:hAnsi="仿宋_GB2312" w:eastAsia="仿宋_GB2312" w:cs="仿宋_GB2312"/>
          <w:kern w:val="2"/>
          <w:sz w:val="32"/>
          <w:szCs w:val="32"/>
          <w:lang w:val="en-US" w:eastAsia="zh-CN" w:bidi="ar-SA"/>
        </w:rPr>
        <w:t>承担相应管理责任</w:t>
      </w:r>
      <w:r>
        <w:rPr>
          <w:rFonts w:hint="eastAsia" w:ascii="仿宋_GB2312" w:hAnsi="仿宋_GB2312" w:eastAsia="仿宋_GB2312" w:cs="仿宋_GB2312"/>
          <w:kern w:val="2"/>
          <w:sz w:val="32"/>
          <w:szCs w:val="32"/>
          <w:lang w:val="en-US" w:eastAsia="zh-CN" w:bidi="ar-SA"/>
        </w:rPr>
        <w:t>。</w:t>
      </w:r>
    </w:p>
    <w:p w14:paraId="2767A8EE">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56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案例二十三 某高校学生王某社交平台“晒图”无意泄密案。</w:t>
      </w:r>
      <w:r>
        <w:rPr>
          <w:rFonts w:hint="eastAsia" w:ascii="仿宋_GB2312" w:hAnsi="仿宋_GB2312" w:eastAsia="仿宋_GB2312" w:cs="仿宋_GB2312"/>
          <w:kern w:val="2"/>
          <w:sz w:val="32"/>
          <w:szCs w:val="32"/>
          <w:lang w:val="en-US" w:eastAsia="zh-CN" w:bidi="ar-SA"/>
        </w:rPr>
        <w:t>某高校学生王某，在朋友圈、短视频平台发布实验室环境、仪器设备、项目铭牌、加班工作照等内容，未做任何模糊处理。多张照片被境外情报人员分析研判，间接泄露科研方向、场地布局、项目信息。根据《保守国家秘密法》第五十七条，泄露国家秘密需承担法律责任。即使没有主观故意，只要未尽到合理注意义务，导致国家秘密被不应知悉者知悉，即构成泄密。社交平台公开发布内容，等同于向社会不特定对象传播。本案中视情节轻重，给予该同学警告、记过、开除学籍等处分；造成重大泄密的，依法其追究刑事责任。</w:t>
      </w:r>
    </w:p>
    <w:p w14:paraId="095178C8">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56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案件二十四 某高校学生境外勾连、学术交流被拉拢案。</w:t>
      </w:r>
      <w:r>
        <w:rPr>
          <w:rFonts w:hint="eastAsia" w:ascii="仿宋_GB2312" w:hAnsi="仿宋_GB2312" w:eastAsia="仿宋_GB2312" w:cs="仿宋_GB2312"/>
          <w:kern w:val="2"/>
          <w:sz w:val="32"/>
          <w:szCs w:val="32"/>
          <w:lang w:val="en-US" w:eastAsia="zh-CN" w:bidi="ar-SA"/>
        </w:rPr>
        <w:t>某高校学生在参与国际会议、境外交流期间，被境外人员以学术合作、兼职调研、高额报酬为诱饵，反复套取国内科研进展、实验室情况、项目信息。该学生及时察觉并上报，避免危害扩大。根据《反间谍法》第十六条，公民发现间谍行为应当及时向国家安全机关报告。主动报告、未造成严重后果的，可依法减轻或免除处罚；知情不报或参与其中，将承担法律责任。本案中该学生因主动上报、配合调查，依法不予追究。</w:t>
      </w:r>
    </w:p>
    <w:p w14:paraId="08439074">
      <w:pPr>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br w:type="page"/>
      </w:r>
    </w:p>
    <w:p w14:paraId="5BE50283">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方正公文小标宋" w:hAnsi="方正公文小标宋" w:eastAsia="方正公文小标宋" w:cs="方正公文小标宋"/>
          <w:sz w:val="44"/>
          <w:szCs w:val="44"/>
          <w:lang w:val="en-US" w:eastAsia="zh-CN"/>
        </w:rPr>
      </w:pPr>
      <w:r>
        <w:rPr>
          <w:rFonts w:hint="default" w:ascii="方正公文小标宋" w:hAnsi="方正公文小标宋" w:eastAsia="方正公文小标宋" w:cs="方正公文小标宋"/>
          <w:sz w:val="44"/>
          <w:szCs w:val="44"/>
          <w:lang w:val="en-US" w:eastAsia="zh-CN"/>
        </w:rPr>
        <w:t>苏联社会主义意识形态崩溃的历史反思</w:t>
      </w:r>
    </w:p>
    <w:p w14:paraId="253BD6DE">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方正公文小标宋" w:hAnsi="方正公文小标宋" w:eastAsia="方正公文小标宋" w:cs="方正公文小标宋"/>
          <w:sz w:val="44"/>
          <w:szCs w:val="44"/>
          <w:lang w:val="en-US" w:eastAsia="zh-CN"/>
        </w:rPr>
      </w:pPr>
    </w:p>
    <w:p w14:paraId="13FFA5F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摘要：</w:t>
      </w:r>
      <w:r>
        <w:rPr>
          <w:rFonts w:hint="default" w:ascii="仿宋_GB2312" w:hAnsi="仿宋_GB2312" w:eastAsia="仿宋_GB2312" w:cs="仿宋_GB2312"/>
          <w:kern w:val="2"/>
          <w:sz w:val="32"/>
          <w:szCs w:val="32"/>
          <w:lang w:val="en-US" w:eastAsia="zh-CN" w:bidi="ar-SA"/>
        </w:rPr>
        <w:t>戈尔巴乔夫上台之后，大批受新自由主义影响的经济学家受到重用，这些“苏联经济学家都被西方的极端观点迷住了，这种极端观点就是所谓的‘自由市场经济’思想。”他们打着“经济改革”“市场至上” 的旗号，恶毒地妖魔化社会主义经济体制，造成苏联经济指导思想的极大混乱，逐步把苏联经济推向崩溃的边缘。总之，苏联解体苏共亡党的原因不在于社会主义制度自身，而是苏共内部出了问题，是苏共意识形态丧失领导权导致的严重后果，尽管拥有 2000 万名党员，最终却丧失了执政地位，亡党亡国。</w:t>
      </w:r>
    </w:p>
    <w:p w14:paraId="103DFD8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苏联作为世界上第一个无产阶级专政的社会主义国家，以一种全新的社会制度出现在世人面前，生产力得到快速发展，成为与美国并列的两个超级大国。但就是这样一个取得过辉煌成就，叱咤风云的超级大国顷刻间倒塌，苏共也如秋叶般凋零。导致苏联解体与苏共垮台的内部因素到底是什么呢？从事态的发生、发展和结果来看，苏共意识形态建设弱化是重要原因之一。</w:t>
      </w:r>
    </w:p>
    <w:p w14:paraId="3441DB6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eastAsia"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习近平总书记指出，“建设具有强大凝聚力和引领力的社会主义意识形态，是全党特别是宣传思想战线必须担负起的一个战略任务。”对此，我们需要深刻总结、认真汲取苏共亡党的经验教训，这对于如何巩固、完善和发展中国特色社会主义，对于坚持社会主义改革的正确方向，有着极其重要的现实意义</w:t>
      </w:r>
      <w:r>
        <w:rPr>
          <w:rFonts w:hint="eastAsia" w:ascii="仿宋_GB2312" w:hAnsi="仿宋_GB2312" w:eastAsia="仿宋_GB2312" w:cs="仿宋_GB2312"/>
          <w:kern w:val="2"/>
          <w:sz w:val="32"/>
          <w:szCs w:val="32"/>
          <w:lang w:val="en-US" w:eastAsia="zh-CN" w:bidi="ar-SA"/>
        </w:rPr>
        <w:t>。</w:t>
      </w:r>
    </w:p>
    <w:p w14:paraId="2B28659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b/>
          <w:bCs/>
          <w:kern w:val="2"/>
          <w:sz w:val="32"/>
          <w:szCs w:val="32"/>
          <w:lang w:val="en-US" w:eastAsia="zh-CN" w:bidi="ar-SA"/>
        </w:rPr>
      </w:pPr>
      <w:r>
        <w:rPr>
          <w:rFonts w:hint="default" w:ascii="仿宋_GB2312" w:hAnsi="仿宋_GB2312" w:eastAsia="仿宋_GB2312" w:cs="仿宋_GB2312"/>
          <w:b/>
          <w:bCs/>
          <w:kern w:val="2"/>
          <w:sz w:val="32"/>
          <w:szCs w:val="32"/>
          <w:lang w:val="en-US" w:eastAsia="zh-CN" w:bidi="ar-SA"/>
        </w:rPr>
        <w:t>苏共主动放弃意识形态领域的领导权</w:t>
      </w:r>
    </w:p>
    <w:p w14:paraId="529D3C4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按照辨证唯物主义的观点，内因在事物变化中起着决定作用，内因是关键，外因是条件，外因通常通过内因来起作用。人的认识不可能同客观世界完全一致，但是主观脱离客观，就难免犯错误。苏联共产党抛弃马克思主义基本原则，不能牢牢把握意识形态建设，主动放弃社会主义道路，那社会主义被颠覆就是不可避免的。</w:t>
      </w:r>
    </w:p>
    <w:p w14:paraId="056C1F3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苏联共产党早期，列宁十分重视意识形态建设，坚持把马克思主义理论与俄国革命的具体情况相结合，坚持以马克思主义的立场、观点、方法认识世界、改造世界，从实际出发，将从严治党与党的建设紧密结合，最终取得十月革命的伟大胜利和苏联社会主义建设取得巨大成就。列宁高度重视意识形态建设，为纯洁党的队伍，将那些为了当官，脱离群众，滥用权力，蜕化变质的不坚定分子和蜕化变质分子清除出党。1921年8月中旬至1922年3月，俄共（布）在全党进行清理和纯洁党的队伍，共约16 万党员被除名，达到了党员总数的24.1%。斯大林进一步继承和发展了马克思列宁主义，突出强调理想信念对建设社会主义的重要性。1938年他发表了《论辩证唯物主义和历史唯物主义》，由此确立了马克思主义教科书体系在苏联及整个国际共产主义运动中的权威地位。这段时期苏共在意识形态方面抓得紧、抓得牢，取得了很好的效果，也有较多的宝贵经验，确保了苏共的迅速壮大和健康成长。</w:t>
      </w:r>
    </w:p>
    <w:p w14:paraId="5BC2439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eastAsia"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自上世纪 70 年代末开始，苏联开始出现政治上的“夜间人”现象。所谓“夜间人”是指白天处处注意与官方保持一致，戴着假面具，到夜间则过自己的生活：阅读地下出版物，交流政治笑话，与家人和朋友议论时政，抨击权贵，发泄自己对现实的强烈不满。由于苏联人多数家庭没有专用的客厅，而厨房比较宽敞，成为亲友见面说话聊天的地方，因此，这种现象又被称为“厨房政治文化”或“厨房争论”。这种情况在当时的苏联相当普遍，绝大部分人包括大批的“60 年代人”都选择了扮演“夜间人”的角色。一位70 年代初莫斯科大学哲学系的毕业生称，入学时他没有发现班上有什么人对马克思主义哲学和苏联共产党抱怀疑态度，当时班里有团支部、班主任，几乎天天有政治活动，但据他观察， 到毕业时不抱怀疑态度的倒成了少数，只是表面上一切正常，没有一个异己分子。“夜间人”现象的出现充分表明了马克思主义理想信念对人们来讲已毫无意义， 社会已发生了严重的信仰危机，只不过爆发时机还在不成熟时。1991年6月，美国一个社会问题调查机构在莫斯科做了一次关于意识形态问题的调查，调查对象是掌握着高层权力的党政要员。结果令人震惊：苏联党政要员中仅有9.6% 的人具有共产主义意识形态，而认为应当实行资本主义的人多达76.7%</w:t>
      </w:r>
      <w:r>
        <w:rPr>
          <w:rFonts w:hint="eastAsia" w:ascii="仿宋_GB2312" w:hAnsi="仿宋_GB2312" w:eastAsia="仿宋_GB2312" w:cs="仿宋_GB2312"/>
          <w:kern w:val="2"/>
          <w:sz w:val="32"/>
          <w:szCs w:val="32"/>
          <w:lang w:val="en-US" w:eastAsia="zh-CN" w:bidi="ar-SA"/>
        </w:rPr>
        <w:t>。</w:t>
      </w:r>
    </w:p>
    <w:p w14:paraId="0DB4DEC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列宁曾经说过，堡垒最容易从内部攻破。戈尔巴乔夫上台以后，苏联共产党开始放弃意识形态领域的领导权。尤其是他所积极推行所谓的“改革”，大肆鼓吹“民主化、公开性和多元论”，否认阶级和阶级斗争，并故意弱化苏共的意识形态建设，使苏共广大党员在理想信念上发生动摇，对马克思主义产生了怀疑，甚至出现抵制的现象，最终导致了意识形态工作的全面失败和彻底颠覆。大量被禁止的反共产主义反社会主义制度的文学作品和电影纷纷被解禁。</w:t>
      </w:r>
    </w:p>
    <w:p w14:paraId="6665048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“所有的报纸、刊物、电台、电视都为否定苏共和苏联历史的宣传大开绿灯，全国掀起一股反共的浪潮。” 加之苏共从赫鲁晓夫时期开始累积的各种沉疴痼疾，最终把苏联引向绝路。从苏共二十七大开始，苏共在戈尔巴乔夫的领导下有意识地引进西方社会党的某些理论观点，为“新思维”、“人道的民主的社会主义”播下种子，埋下了苏共质变的祸根。戈尔巴乔夫还高调宣称，他“终生的目的是消灭共产主义”，“我生活的主要目的已经达到：我消灭了苏联和所有欧洲的社会主义国家的共产主义。”身为苏共总书记的戈尔巴乔夫，已经彻底背叛了共产主义信仰， 把消灭共产主义作为“生活的目的”。他不但放弃以马克思主义指导，而且放弃党对一切工作的领导，这不仅引发了社会混乱、民族矛盾尖锐、经济崩溃、人民群众生活水平下降，更导致苏共政治上失去了领导核心，思想上失去了统一的基础。</w:t>
      </w:r>
    </w:p>
    <w:p w14:paraId="25BFD11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戈尔巴乔夫上台之后，大批受新自由主义影响的经济学家受到重用，这些“苏联经济学家都被西方的极端观点迷住了，这种极端观点就是所谓的‘自由市场经济’思想。”他们打着“经济改革”、“市场至上”的旗号，恶毒地妖魔化社会主义经济体制，造成苏联经济指导思想的极大混乱，逐步把苏联经济推向崩溃的边缘。总之，苏联解体苏共亡党的原因不在于社会主义制度自身，而是苏共内部出了问题，是苏共意识形态丧失领导权导致的严重后果，尽管拥有 2000 万名党员，最终却丧失了执政地位，亡党亡国。</w:t>
      </w:r>
    </w:p>
    <w:p w14:paraId="6259BD7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b/>
          <w:bCs/>
          <w:kern w:val="2"/>
          <w:sz w:val="32"/>
          <w:szCs w:val="32"/>
          <w:lang w:val="en-US" w:eastAsia="zh-CN" w:bidi="ar-SA"/>
        </w:rPr>
      </w:pPr>
      <w:r>
        <w:rPr>
          <w:rFonts w:hint="default" w:ascii="仿宋_GB2312" w:hAnsi="仿宋_GB2312" w:eastAsia="仿宋_GB2312" w:cs="仿宋_GB2312"/>
          <w:b/>
          <w:bCs/>
          <w:kern w:val="2"/>
          <w:sz w:val="32"/>
          <w:szCs w:val="32"/>
          <w:lang w:val="en-US" w:eastAsia="zh-CN" w:bidi="ar-SA"/>
        </w:rPr>
        <w:t>资本主义国家的意识形态渗透</w:t>
      </w:r>
    </w:p>
    <w:p w14:paraId="6C6FC9D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自从苏联诞生的那一刻开始，以美国为首的西方国家对社会主义国家的意识形态渗透从未放松过。他们认为，要从根本上征服社会主义苏联，就必须从思想开始，因此长时间对苏联有计划、有目的地进行意识形态渗透。可以说资本主义国家对苏联的意识形态渗透是苏联导致意识形态崩溃的重要外部因素。</w:t>
      </w:r>
    </w:p>
    <w:p w14:paraId="2E4F9BE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西方国家通过攻击作为社会主义意识形态理论基础的马克思列宁主义，攻击社会主义制度，向苏联人民灌输资产阶级的“民主、自由、人权”等政治思想和价值观念，动摇人们的社会主义信念，引导人们向往资本主义。美国前总统尼克松曾说：“尽管我们与苏联在军事、经济和政治上进行竞争，但意识形态是我们争夺的根源。如果我们在意识形态斗争中打了败仗，我们所有的武器、条约、贸易、外援和文化关系都将毫无意义。”苏联克格勃主席克留奇科夫一针见血地指出：“苏联发生的事件不是解体，而是崩溃，是外部势力有意识、有目的地催化并支持的破坏过程。”</w:t>
      </w:r>
    </w:p>
    <w:p w14:paraId="76CA9AE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同时，西方反共势力十分重视对苏联青年的思想文化渗透，和平演变战略的始作俑者杜勒斯就曾经说过，如果我们教会苏联的年轻人唱我们的歌曲并随之舞蹈，那么我们迟早将教会他们按照我们所需要他们采取的方法思考问题。对此，英国《泰晤士报》披露，“这种精神上的毒害给共产主义的未来建设者们造成了严重的腐蚀”。西德《明镜》周刊也刊文称，了解柴科夫斯基、普希金和托尔斯泰的苏联青年正在被美国的摇滚乐和电视系列片争取过去，美国人的生活方式、工作条件、产品和文化成了一个新的俄国梦的闪闪发光的背景。另外，西方反共势力还利用科学交流和大学生交流的机会对苏联青年界进行破坏性渗透，在青年中散布思想上有害的文学作品，宣扬资产阶级的哲学理论，与青年中的代表人物建立联系，尽可能广泛地利用他们出国的机会，对他们进行诱导，唆使其进行敌对活动。让苏联青年在美国接受西方思想和生活的熏陶，作为“自由的种子”在苏联国内开花、结果，打下“腐蚀苏联制度的基础”。</w:t>
      </w:r>
    </w:p>
    <w:p w14:paraId="4EE750A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b/>
          <w:bCs/>
          <w:kern w:val="2"/>
          <w:sz w:val="32"/>
          <w:szCs w:val="32"/>
          <w:lang w:val="en-US" w:eastAsia="zh-CN" w:bidi="ar-SA"/>
        </w:rPr>
      </w:pPr>
      <w:r>
        <w:rPr>
          <w:rFonts w:hint="default" w:ascii="仿宋_GB2312" w:hAnsi="仿宋_GB2312" w:eastAsia="仿宋_GB2312" w:cs="仿宋_GB2312"/>
          <w:b/>
          <w:bCs/>
          <w:kern w:val="2"/>
          <w:sz w:val="32"/>
          <w:szCs w:val="32"/>
          <w:lang w:val="en-US" w:eastAsia="zh-CN" w:bidi="ar-SA"/>
        </w:rPr>
        <w:t>几点启示</w:t>
      </w:r>
    </w:p>
    <w:p w14:paraId="0B7761A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以史为鉴可以知兴替”。马克思指出，无产阶级革命与其他任何革命不同的地方，就在于它“经常自己批判自己”。恩格斯曾说，“伟大的阶级，正如伟大的民族一样，无论从哪方面学习都不如从自己所犯错误的后果中学习来得快。”苏联社会主义意识形态建设弱化的深刻教训再次告戒我们，意识形态工作是一项极端重要的工作。习近平总书记曾多次指示要吸取苏共亡党的教训，指出“我们国家无论在体制、制度上，还是在所走的道路和今天所面临的前所未有的境遇，都与前苏联有着相似或者相近乃至相同的地方。弄好了，能走出一片艳阳天；弄不好，苏联的昨天就是我们的明天。”</w:t>
      </w:r>
    </w:p>
    <w:p w14:paraId="4DE0C1F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b/>
          <w:bCs/>
          <w:kern w:val="2"/>
          <w:sz w:val="32"/>
          <w:szCs w:val="32"/>
          <w:lang w:val="en-US" w:eastAsia="zh-CN" w:bidi="ar-SA"/>
        </w:rPr>
        <w:t>其一，打牢坚定理想信念根基。</w:t>
      </w:r>
      <w:r>
        <w:rPr>
          <w:rFonts w:hint="default" w:ascii="仿宋_GB2312" w:hAnsi="仿宋_GB2312" w:eastAsia="仿宋_GB2312" w:cs="仿宋_GB2312"/>
          <w:kern w:val="2"/>
          <w:sz w:val="32"/>
          <w:szCs w:val="32"/>
          <w:lang w:val="en-US" w:eastAsia="zh-CN" w:bidi="ar-SA"/>
        </w:rPr>
        <w:t>苏共败亡的的经验教训证明，加强马克思主义执政党的政治建设，坚定党员和领导干部、特别是高级领导干部的理想信念是关键。习近平总书记指出：“理想信念的坚定，来自思想理论的坚定。认识真理，掌握真理，信仰真理， 捍卫真理，是坚定理想信念的精神前提。中国共产党人的理想信念，建立在马克思主义科学真理的基础之上，建立在马克思主义揭示的人类社会发展规律的基础之上，建立在为最广大人民谋利益的崇高价值的基础之上。”“事实一再表明，理想信念动摇是最危险的动摇，理想信念滑坡是最危险的滑坡。我一直在想， 如果哪天在我们眼前发生‘颜色革命’那样的复杂局面， 我们的干部是不是都能毅然决然站出来捍卫党的领导、捍卫社会主义制度？我相信，绝大多数党员、干部是能够做到的。”</w:t>
      </w:r>
    </w:p>
    <w:p w14:paraId="0F31079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对马克思主义的信仰，对社会主义和共产主义的信念，是共产党人的政治灵魂，是共产党人经受住任何考验的精神支柱。</w:t>
      </w:r>
    </w:p>
    <w:p w14:paraId="03BE7ED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b/>
          <w:bCs/>
          <w:kern w:val="2"/>
          <w:sz w:val="32"/>
          <w:szCs w:val="32"/>
          <w:lang w:val="en-US" w:eastAsia="zh-CN" w:bidi="ar-SA"/>
        </w:rPr>
        <w:t>其二，坚定做到“两个维护”。</w:t>
      </w:r>
      <w:r>
        <w:rPr>
          <w:rFonts w:hint="default" w:ascii="仿宋_GB2312" w:hAnsi="仿宋_GB2312" w:eastAsia="仿宋_GB2312" w:cs="仿宋_GB2312"/>
          <w:kern w:val="2"/>
          <w:sz w:val="32"/>
          <w:szCs w:val="32"/>
          <w:lang w:val="en-US" w:eastAsia="zh-CN" w:bidi="ar-SA"/>
        </w:rPr>
        <w:t>我们党奋斗前进的90 多年历史证明，保证党的团结和集中统一至关重要，维护党中央权威更是重中之重，这是治理好我们这个大党、治理好我们这个大国的根本保证。马克思说：“每一个社会时代都需要有自己的大人物，如果没有这样的人物，它就要把他们创造出来。”只有维护党中央的权威，全党才会有统一意志和统一行动，才能啃下改革中出现的“硬骨头”。必须把维护以习近平同志为核心的党中央权威作为第一位的政治要求。习近平总书记的核心地位确立，体现了党、国家、军队、人民根本利益，对于我们党和国家事业发展至关重要。广大党员干部要紧密地团结在以习近平同志为核心的党中央周围，把以习近平同志为核心的党中央权威和集中统一领导作为最高政治原则和根本政治规矩，不断增强忠诚核心、拥戴核心、维护核心、捍卫核心的政治、思想和行动自觉，始终在思想上政治上行动上同以习近平同志为核心的党中央保持高度一致。只有维护中央的权威，才能增强党的凝聚力和战斗力，才能维护国家的统一、人民的团结和社会的稳定，才能保证改革和建设顺利进行。习近平总书记一再强调：“同党中央保持一致不是一个空洞口号，而是一个重大政治原则”。</w:t>
      </w:r>
    </w:p>
    <w:p w14:paraId="00B699B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如果没有中央的权威，全党就不可能有统一意志和统一行动，就不可能有战斗力，就不可能解决改革中出现的深层次矛盾和困难，就什么也办不成。</w:t>
      </w:r>
    </w:p>
    <w:p w14:paraId="17CFE76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b/>
          <w:bCs/>
          <w:kern w:val="2"/>
          <w:sz w:val="32"/>
          <w:szCs w:val="32"/>
          <w:lang w:val="en-US" w:eastAsia="zh-CN" w:bidi="ar-SA"/>
        </w:rPr>
        <w:t>其三，筑牢意识形态的安全堤坝，巩固马克思主义在意识形态领域的指导地位。</w:t>
      </w:r>
      <w:r>
        <w:rPr>
          <w:rFonts w:hint="default" w:ascii="仿宋_GB2312" w:hAnsi="仿宋_GB2312" w:eastAsia="仿宋_GB2312" w:cs="仿宋_GB2312"/>
          <w:kern w:val="2"/>
          <w:sz w:val="32"/>
          <w:szCs w:val="32"/>
          <w:lang w:val="en-US" w:eastAsia="zh-CN" w:bidi="ar-SA"/>
        </w:rPr>
        <w:t>苏联剧变是从意识形态溃堤开始的，这是一个花费了惨痛代价才得到的教训。“意识形态工作是党的一项极端重要的工作”。抓好意识形态工作，就要在思想上加强马克思主义的指导地位，把握正确的舆论导向，才能保证有中国特色的社会主义事业代代相传。要确保马克思主义在意识形态领域的指导地位不动摇，确保各级意识形态工作部门的领导权牢牢掌握在忠诚于党、忠诚于人民的人手里。保持马克思主义在我国意识形态领域的主体地位，是我国意识形态安全的核心。在意识形态斗争中要敢于亮剑，对历史虚无主义、新自由主义、民主社会主义、“普世价值论”、宪政民主、“新闻自由”、公民社会以及儒化思潮、公共知识分子思潮等政治倾向性的错误思潮要积极批判， 保持政治清醒和政治敏锐，捍卫社会主义主流意识形态的地位。要对焦社会思潮网络传播的新特点，不断规范社会思潮传播载体，细化网络新闻媒介和新闻从业人员行业管理，加强社会思潮的网络传播管理，积极探索新形势下互联网管理的新模式。</w:t>
      </w:r>
    </w:p>
    <w:p w14:paraId="4CA3751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b/>
          <w:bCs/>
          <w:kern w:val="2"/>
          <w:sz w:val="32"/>
          <w:szCs w:val="32"/>
          <w:lang w:val="en-US" w:eastAsia="zh-CN" w:bidi="ar-SA"/>
        </w:rPr>
        <w:t>最后，对西方意识形态渗透保持高度警惕。</w:t>
      </w:r>
      <w:r>
        <w:rPr>
          <w:rFonts w:hint="default" w:ascii="仿宋_GB2312" w:hAnsi="仿宋_GB2312" w:eastAsia="仿宋_GB2312" w:cs="仿宋_GB2312"/>
          <w:kern w:val="2"/>
          <w:sz w:val="32"/>
          <w:szCs w:val="32"/>
          <w:lang w:val="en-US" w:eastAsia="zh-CN" w:bidi="ar-SA"/>
        </w:rPr>
        <w:t>以美国为首的西方国家，始终存有对我国实行西化、分化的战略图谋，力图在中国实现“和平演变”。我们应从苏共亡党中吸取教训，警惕美国和西方的民主化战略。继苏东剧变以后，在中亚，以美国为首的西方通过非政府组织，驱动各种基金会以合作交流、资助科学研究为名进行意识形态渗透，在格鲁吉亚、乌克兰、吉尔吉斯斯坦成功地发动了“颜色革命”。这表明，当前用马克思主义一元化指导思想来整合当前多元化的社会思想，使各种不同力量形成一种历史合力，是当前我们党的当务之急。只要我们高举建设有中国特色的社会主义大旗， 大力宣扬社会主义核心价值体系，积极维护我国意识形态安全，就不会走上苏共亡党、苏联亡国的老路。</w:t>
      </w:r>
    </w:p>
    <w:p w14:paraId="40557B8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p>
    <w:p w14:paraId="74C9496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p>
    <w:p w14:paraId="42AAA62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p>
    <w:p w14:paraId="1AC52BE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jc w:val="both"/>
        <w:textAlignment w:val="auto"/>
        <w:outlineLvl w:val="9"/>
        <w:rPr>
          <w:rFonts w:hint="default" w:ascii="仿宋_GB2312" w:hAnsi="仿宋_GB2312" w:eastAsia="仿宋_GB2312" w:cs="仿宋_GB2312"/>
          <w:kern w:val="2"/>
          <w:sz w:val="32"/>
          <w:szCs w:val="32"/>
          <w:lang w:val="en-US" w:eastAsia="zh-CN" w:bidi="ar-SA"/>
        </w:rPr>
      </w:pPr>
    </w:p>
    <w:p w14:paraId="12AE72AE">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公文小标宋" w:hAnsi="方正公文小标宋" w:eastAsia="方正公文小标宋" w:cs="方正公文小标宋"/>
          <w:kern w:val="2"/>
          <w:sz w:val="44"/>
          <w:szCs w:val="44"/>
          <w:lang w:val="en-US" w:eastAsia="zh-CN" w:bidi="ar-SA"/>
        </w:rPr>
      </w:pPr>
      <w:r>
        <w:rPr>
          <w:rFonts w:hint="eastAsia" w:ascii="方正公文小标宋" w:hAnsi="方正公文小标宋" w:eastAsia="方正公文小标宋" w:cs="方正公文小标宋"/>
          <w:kern w:val="2"/>
          <w:sz w:val="44"/>
          <w:szCs w:val="44"/>
          <w:lang w:val="en-US" w:eastAsia="zh-CN" w:bidi="ar-SA"/>
        </w:rPr>
        <w:t>苏共丧失地位的历史教训（视频）</w:t>
      </w:r>
    </w:p>
    <w:p w14:paraId="6D173E51">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left"/>
        <w:textAlignment w:val="auto"/>
        <w:outlineLvl w:val="9"/>
        <w:rPr>
          <w:rFonts w:hint="eastAsia" w:ascii="仿宋_GB2312" w:hAnsi="仿宋_GB2312" w:eastAsia="仿宋_GB2312" w:cs="仿宋_GB2312"/>
          <w:kern w:val="2"/>
          <w:sz w:val="32"/>
          <w:szCs w:val="32"/>
          <w:lang w:val="en-US" w:eastAsia="zh-CN" w:bidi="ar-SA"/>
        </w:rPr>
      </w:pPr>
    </w:p>
    <w:p w14:paraId="6E7F7864">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left"/>
        <w:textAlignment w:val="auto"/>
        <w:outlineLvl w:val="9"/>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视频链接：</w:t>
      </w:r>
      <w:r>
        <w:rPr>
          <w:rFonts w:hint="default" w:ascii="仿宋_GB2312" w:hAnsi="仿宋_GB2312" w:eastAsia="仿宋_GB2312" w:cs="仿宋_GB2312"/>
          <w:kern w:val="2"/>
          <w:sz w:val="32"/>
          <w:szCs w:val="32"/>
          <w:lang w:val="en-US" w:eastAsia="zh-CN" w:bidi="ar-SA"/>
        </w:rPr>
        <w:t>https://xuexi.12371.cn/2014/10/13/VIDA1413190817893229.shtml</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5A62B5D-9DAE-4D10-BD04-6E4EA03BFF9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embedRegular r:id="rId2" w:fontKey="{8BC4F43B-0618-4270-AAF7-BCAE797927CE}"/>
  </w:font>
  <w:font w:name="方正小标宋简体">
    <w:panose1 w:val="02000000000000000000"/>
    <w:charset w:val="86"/>
    <w:family w:val="auto"/>
    <w:pitch w:val="default"/>
    <w:sig w:usb0="00000001" w:usb1="08000000" w:usb2="00000000" w:usb3="00000000" w:csb0="00040000" w:csb1="00000000"/>
    <w:embedRegular r:id="rId3" w:fontKey="{06F2F090-84F6-4D05-B727-2AA2BDDA8EFB}"/>
  </w:font>
  <w:font w:name="仿宋_GB2312">
    <w:panose1 w:val="02010609030101010101"/>
    <w:charset w:val="86"/>
    <w:family w:val="auto"/>
    <w:pitch w:val="default"/>
    <w:sig w:usb0="00000001" w:usb1="080E0000" w:usb2="00000000" w:usb3="00000000" w:csb0="00040000" w:csb1="00000000"/>
    <w:embedRegular r:id="rId4" w:fontKey="{54D6411C-16F4-4E6D-9064-FFE7D92F3783}"/>
  </w:font>
  <w:font w:name="方正公文小标宋">
    <w:panose1 w:val="02000500000000000000"/>
    <w:charset w:val="86"/>
    <w:family w:val="auto"/>
    <w:pitch w:val="default"/>
    <w:sig w:usb0="A00002BF" w:usb1="38CF7CFA" w:usb2="00000016" w:usb3="00000000" w:csb0="00040001" w:csb1="00000000"/>
    <w:embedRegular r:id="rId5" w:fontKey="{2C15F32F-2CC5-4E4F-851E-883766BB1425}"/>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3BFBA">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1444A">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02CF9C">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002CF9C">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C4AAA">
    <w:pPr>
      <w:pStyle w:val="6"/>
      <w:rPr>
        <w:rFonts w:hint="eastAsia"/>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DE69BF"/>
    <w:multiLevelType w:val="singleLevel"/>
    <w:tmpl w:val="B0DE69B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5B178E"/>
    <w:rsid w:val="006313B1"/>
    <w:rsid w:val="00EC3893"/>
    <w:rsid w:val="01855794"/>
    <w:rsid w:val="01C47CF3"/>
    <w:rsid w:val="025218BD"/>
    <w:rsid w:val="03163E1D"/>
    <w:rsid w:val="035D6416"/>
    <w:rsid w:val="036E5B30"/>
    <w:rsid w:val="039C537B"/>
    <w:rsid w:val="03F04E05"/>
    <w:rsid w:val="0506170D"/>
    <w:rsid w:val="05BC0BF8"/>
    <w:rsid w:val="073F54F1"/>
    <w:rsid w:val="080C7CA4"/>
    <w:rsid w:val="084C43AA"/>
    <w:rsid w:val="09793B17"/>
    <w:rsid w:val="0A562E4A"/>
    <w:rsid w:val="0AAB518D"/>
    <w:rsid w:val="0ADE46E3"/>
    <w:rsid w:val="0BF6772E"/>
    <w:rsid w:val="0C41432A"/>
    <w:rsid w:val="0C6C2BF0"/>
    <w:rsid w:val="0D166A53"/>
    <w:rsid w:val="0D180B0A"/>
    <w:rsid w:val="0D4B0060"/>
    <w:rsid w:val="0EE65882"/>
    <w:rsid w:val="0EFE76A6"/>
    <w:rsid w:val="0F6A47D7"/>
    <w:rsid w:val="0F950E9E"/>
    <w:rsid w:val="0FB33CD1"/>
    <w:rsid w:val="102C0118"/>
    <w:rsid w:val="11516BF6"/>
    <w:rsid w:val="12B442BF"/>
    <w:rsid w:val="12DE7681"/>
    <w:rsid w:val="1329427D"/>
    <w:rsid w:val="13853312"/>
    <w:rsid w:val="14BA1191"/>
    <w:rsid w:val="1537655C"/>
    <w:rsid w:val="16201D5D"/>
    <w:rsid w:val="162714E3"/>
    <w:rsid w:val="164E15A7"/>
    <w:rsid w:val="174043B2"/>
    <w:rsid w:val="187F2B40"/>
    <w:rsid w:val="18E001B7"/>
    <w:rsid w:val="19812363"/>
    <w:rsid w:val="1A444484"/>
    <w:rsid w:val="1B612879"/>
    <w:rsid w:val="1B746016"/>
    <w:rsid w:val="1B826631"/>
    <w:rsid w:val="1BB65B86"/>
    <w:rsid w:val="1BCF2EAD"/>
    <w:rsid w:val="1E2E7514"/>
    <w:rsid w:val="1F612D89"/>
    <w:rsid w:val="1FB13E0C"/>
    <w:rsid w:val="1FD00E3E"/>
    <w:rsid w:val="20BD3045"/>
    <w:rsid w:val="21E140A1"/>
    <w:rsid w:val="21F35640"/>
    <w:rsid w:val="220B656A"/>
    <w:rsid w:val="226755FF"/>
    <w:rsid w:val="22A227F8"/>
    <w:rsid w:val="235C0A1E"/>
    <w:rsid w:val="23CD61CB"/>
    <w:rsid w:val="246918CD"/>
    <w:rsid w:val="25001A40"/>
    <w:rsid w:val="2505174B"/>
    <w:rsid w:val="25510545"/>
    <w:rsid w:val="26200F51"/>
    <w:rsid w:val="26800C37"/>
    <w:rsid w:val="268025FB"/>
    <w:rsid w:val="26E90667"/>
    <w:rsid w:val="27DC5671"/>
    <w:rsid w:val="282C66F4"/>
    <w:rsid w:val="283E5715"/>
    <w:rsid w:val="28562DBC"/>
    <w:rsid w:val="29090661"/>
    <w:rsid w:val="29C73F17"/>
    <w:rsid w:val="29E37FC4"/>
    <w:rsid w:val="2C1A6164"/>
    <w:rsid w:val="2C210873"/>
    <w:rsid w:val="2C9C273B"/>
    <w:rsid w:val="2EE72300"/>
    <w:rsid w:val="2F401A95"/>
    <w:rsid w:val="2FAB1145"/>
    <w:rsid w:val="30AD41EB"/>
    <w:rsid w:val="31160397"/>
    <w:rsid w:val="312E5A3D"/>
    <w:rsid w:val="315039F4"/>
    <w:rsid w:val="31576AC7"/>
    <w:rsid w:val="316D3DF6"/>
    <w:rsid w:val="32194741"/>
    <w:rsid w:val="322A1300"/>
    <w:rsid w:val="32D260EE"/>
    <w:rsid w:val="33A20D45"/>
    <w:rsid w:val="33B82EE9"/>
    <w:rsid w:val="33BD4DF2"/>
    <w:rsid w:val="348D41C6"/>
    <w:rsid w:val="353C4EF3"/>
    <w:rsid w:val="359833FE"/>
    <w:rsid w:val="360A31E9"/>
    <w:rsid w:val="36316A75"/>
    <w:rsid w:val="37907CB6"/>
    <w:rsid w:val="37D416A4"/>
    <w:rsid w:val="380534F8"/>
    <w:rsid w:val="38E73AEB"/>
    <w:rsid w:val="38F81807"/>
    <w:rsid w:val="393A5AF3"/>
    <w:rsid w:val="398E557D"/>
    <w:rsid w:val="39BF24C9"/>
    <w:rsid w:val="39EC7B15"/>
    <w:rsid w:val="3B0911E6"/>
    <w:rsid w:val="3BAE2FF9"/>
    <w:rsid w:val="3DA94408"/>
    <w:rsid w:val="3E0D055A"/>
    <w:rsid w:val="3EA93C5B"/>
    <w:rsid w:val="3EDB572F"/>
    <w:rsid w:val="3EDC6A5F"/>
    <w:rsid w:val="40595BA0"/>
    <w:rsid w:val="40612FAD"/>
    <w:rsid w:val="40790653"/>
    <w:rsid w:val="41AC774B"/>
    <w:rsid w:val="41B8355E"/>
    <w:rsid w:val="41FA52CC"/>
    <w:rsid w:val="42FA73ED"/>
    <w:rsid w:val="43367A4D"/>
    <w:rsid w:val="43C92044"/>
    <w:rsid w:val="442C0A64"/>
    <w:rsid w:val="455F595E"/>
    <w:rsid w:val="45BE5977"/>
    <w:rsid w:val="46726720"/>
    <w:rsid w:val="471F573B"/>
    <w:rsid w:val="4789176B"/>
    <w:rsid w:val="479C4F08"/>
    <w:rsid w:val="48193190"/>
    <w:rsid w:val="489E3831"/>
    <w:rsid w:val="4A21012A"/>
    <w:rsid w:val="4A9F427C"/>
    <w:rsid w:val="4C220B74"/>
    <w:rsid w:val="4CC67A97"/>
    <w:rsid w:val="4CFE5DF2"/>
    <w:rsid w:val="4D8F7347"/>
    <w:rsid w:val="4DF777F6"/>
    <w:rsid w:val="4DF92CF9"/>
    <w:rsid w:val="4E970C41"/>
    <w:rsid w:val="4EA356B0"/>
    <w:rsid w:val="4EE306F8"/>
    <w:rsid w:val="4F170F52"/>
    <w:rsid w:val="4F653250"/>
    <w:rsid w:val="50AF1F6D"/>
    <w:rsid w:val="53B35A5D"/>
    <w:rsid w:val="543F566E"/>
    <w:rsid w:val="55E11035"/>
    <w:rsid w:val="56CB3A71"/>
    <w:rsid w:val="56E46B9A"/>
    <w:rsid w:val="56EF29AC"/>
    <w:rsid w:val="577C7118"/>
    <w:rsid w:val="598629F0"/>
    <w:rsid w:val="59DB4679"/>
    <w:rsid w:val="5A8F5421"/>
    <w:rsid w:val="5AA10BBF"/>
    <w:rsid w:val="5B432946"/>
    <w:rsid w:val="5B5419FF"/>
    <w:rsid w:val="5B825CAE"/>
    <w:rsid w:val="5C3744D8"/>
    <w:rsid w:val="5C474772"/>
    <w:rsid w:val="5CD91AE3"/>
    <w:rsid w:val="5CDE0169"/>
    <w:rsid w:val="5D1E0F52"/>
    <w:rsid w:val="5D3E7289"/>
    <w:rsid w:val="5E145FE7"/>
    <w:rsid w:val="5EA24952"/>
    <w:rsid w:val="5EB80CF4"/>
    <w:rsid w:val="5F6E2DA1"/>
    <w:rsid w:val="607B63D6"/>
    <w:rsid w:val="60CC4EDB"/>
    <w:rsid w:val="63C96D02"/>
    <w:rsid w:val="6443458E"/>
    <w:rsid w:val="6458542D"/>
    <w:rsid w:val="64D43B23"/>
    <w:rsid w:val="64E25391"/>
    <w:rsid w:val="67041B93"/>
    <w:rsid w:val="671962B5"/>
    <w:rsid w:val="67302657"/>
    <w:rsid w:val="6759214B"/>
    <w:rsid w:val="677A75D3"/>
    <w:rsid w:val="682F7FFB"/>
    <w:rsid w:val="68837A86"/>
    <w:rsid w:val="69083562"/>
    <w:rsid w:val="6922313D"/>
    <w:rsid w:val="69C9231B"/>
    <w:rsid w:val="6ABB09AA"/>
    <w:rsid w:val="6B4E599A"/>
    <w:rsid w:val="6C1420B3"/>
    <w:rsid w:val="6C3C1DA0"/>
    <w:rsid w:val="6CB177E0"/>
    <w:rsid w:val="6D694D90"/>
    <w:rsid w:val="6EF36A95"/>
    <w:rsid w:val="72581325"/>
    <w:rsid w:val="73D82A9B"/>
    <w:rsid w:val="73DB72A3"/>
    <w:rsid w:val="73F15BC3"/>
    <w:rsid w:val="75435570"/>
    <w:rsid w:val="756844AB"/>
    <w:rsid w:val="768F5592"/>
    <w:rsid w:val="76A41CB5"/>
    <w:rsid w:val="77086156"/>
    <w:rsid w:val="7729767F"/>
    <w:rsid w:val="77764653"/>
    <w:rsid w:val="78295334"/>
    <w:rsid w:val="7BBD0713"/>
    <w:rsid w:val="7D2569E0"/>
    <w:rsid w:val="7EB7696D"/>
    <w:rsid w:val="7F211C9E"/>
    <w:rsid w:val="7F2464A6"/>
    <w:rsid w:val="7F2D6DB5"/>
    <w:rsid w:val="7FB96999"/>
    <w:rsid w:val="7FF048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3"/>
    <w:next w:val="3"/>
    <w:link w:val="12"/>
    <w:qFormat/>
    <w:uiPriority w:val="0"/>
    <w:pPr>
      <w:keepNext/>
      <w:keepLines/>
      <w:spacing w:before="100" w:beforeLines="0" w:beforeAutospacing="0" w:after="90" w:afterLines="0" w:afterAutospacing="0" w:line="240" w:lineRule="auto"/>
      <w:outlineLvl w:val="0"/>
    </w:pPr>
    <w:rPr>
      <w:rFonts w:eastAsia="方正小标宋_GBK" w:asciiTheme="minorAscii" w:hAnsiTheme="minorAscii"/>
      <w:kern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4">
    <w:name w:val="Normal Indent"/>
    <w:basedOn w:val="1"/>
    <w:next w:val="1"/>
    <w:qFormat/>
    <w:uiPriority w:val="0"/>
    <w:pPr>
      <w:ind w:firstLine="420" w:firstLineChars="200"/>
    </w:pPr>
    <w:rPr>
      <w:rFonts w:ascii="Calibri" w:hAnsi="Calibri"/>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customStyle="1" w:styleId="12">
    <w:name w:val="标题 1 Char"/>
    <w:link w:val="2"/>
    <w:qFormat/>
    <w:uiPriority w:val="0"/>
    <w:rPr>
      <w:rFonts w:hint="default" w:eastAsia="方正小标宋_GBK" w:asciiTheme="minorAscii" w:hAnsiTheme="minorAscii"/>
      <w:kern w:val="44"/>
      <w:sz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sectNamePr val="习近平总书记关于意识形态工作的重要论述"/>
    </customSectPr>
    <customSectPr>
      <sectNamePr val="习近平总书记关于意识形态工作的重要论述"/>
    </customSectPr>
    <customSectPr>
      <sectNamePr val="习近平总书记关于意识形态工作的重要论述"/>
    </customSectPr>
    <customSectPr>
      <sectNamePr val="习近平总书记关于网络安全的重要论述"/>
    </customSectPr>
    <customSectPr/>
    <customSectPr>
      <sectNamePr val="大学生违反网络意识形态安全相关规定的典型案例"/>
    </customSectPr>
  </customSectProps>
  <customShpExts>
    <customShpInfo spid="_x0000_s1026" textRotate="1"/>
  </customShpExts>
</s:customData>
</file>

<file path=customXml/item2.xml><?xml version="1.0" encoding="utf-8"?>
<contractReview xmlns="http://schemas.wps.cn/vas-ai-hub/contract-review">
  <reviewItems>
    <reviewItem>
      <errorID>92154eae-68e4-4c9b-b9fc-8db6b9a4594f</errorID>
      <errorWord>全国宣传思想工作会议</errorWord>
      <group>L1_Word</group>
      <groupName>字词问题</groupName>
      <ability>L2_Typo</ability>
      <abilityName>字词错误</abilityName>
      <candidateList>
        <item>全国宣传思想文化工作会议</item>
      </candidateList>
      <explain/>
      <paraID>7542FEE5</paraID>
      <start>20</start>
      <end>30</end>
      <status>unmodified</status>
      <modifiedWord/>
      <trackRevisions>false</trackRevisions>
    </reviewItem>
    <reviewItem>
      <errorID>5bb189a1-add7-4023-811b-473d03c768ac</errorID>
      <errorWord>与党中央保持高度一致</errorWord>
      <group>L1_Word</group>
      <groupName>字词问题</groupName>
      <ability>L2_Typo</ability>
      <abilityName>字词错误</abilityName>
      <candidateList>
        <item>同党中央保持高度一致</item>
      </candidateList>
      <explain/>
      <paraID>41174A8F</paraID>
      <start>90</start>
      <end>100</end>
      <status>unmodified</status>
      <modifiedWord/>
      <trackRevisions>false</trackRevisions>
    </reviewItem>
    <reviewItem>
      <errorID>fdbc096f-d607-4264-96c3-c18c54e12048</errorID>
      <errorWord>十八届三中全会</errorWord>
      <group>L1_Word</group>
      <groupName>字词问题</groupName>
      <ability>L2_Typo</ability>
      <abilityName>字词错误</abilityName>
      <candidateList>
        <item>党的十八届三中全会</item>
      </candidateList>
      <explain/>
      <paraID>5A940A50</paraID>
      <start>20</start>
      <end>27</end>
      <status>unmodified</status>
      <modifiedWord/>
      <trackRevisions>false</trackRevisions>
    </reviewItem>
    <reviewItem>
      <errorID>1317e871-6914-40fb-8cfe-43a6172e56af</errorID>
      <errorWord>全国宣传思想工作会议</errorWord>
      <group>L1_Word</group>
      <groupName>字词问题</groupName>
      <ability>L2_Typo</ability>
      <abilityName>字词错误</abilityName>
      <candidateList>
        <item>全国宣传思想文化工作会议</item>
      </candidateList>
      <explain/>
      <paraID>566E233A</paraID>
      <start>20</start>
      <end>30</end>
      <status>unmodified</status>
      <modifiedWord/>
      <trackRevisions>false</trackRevisions>
    </reviewItem>
    <reviewItem>
      <errorID>417a1812-0475-4b0e-bf95-41a0d65b691a</errorID>
      <errorWord>全国宣传思想工作会议</errorWord>
      <group>L1_Word</group>
      <groupName>字词问题</groupName>
      <ability>L2_Typo</ability>
      <abilityName>字词错误</abilityName>
      <candidateList>
        <item>全国宣传思想文化工作会议</item>
      </candidateList>
      <explain/>
      <paraID>6EF5C0CF</paraID>
      <start>20</start>
      <end>30</end>
      <status>unmodified</status>
      <modifiedWord/>
      <trackRevisions>false</trackRevisions>
    </reviewItem>
    <reviewItem>
      <errorID>0fde0c2c-9aa7-417a-a513-3bb727535837</errorID>
      <errorWord>绝不能</errorWord>
      <group>L1_Word</group>
      <groupName>字词问题</groupName>
      <ability>L2_Typo</ability>
      <abilityName>字词错误</abilityName>
      <candidateList>
        <item>决不能</item>
      </candidateList>
      <explain>存在发音相同字词的误用。</explain>
      <paraID> D292949</paraID>
      <start>130</start>
      <end>133</end>
      <status>unmodified</status>
      <modifiedWord/>
      <trackRevisions>false</trackRevisions>
    </reviewItem>
    <reviewItem>
      <errorID>2fa689e0-1330-4ed2-928c-24a8516eda7d</errorID>
      <errorWord>座谈上的讲话</errorWord>
      <group>L1_Word</group>
      <groupName>字词问题</groupName>
      <ability>L2_Typo</ability>
      <abilityName>字词错误</abilityName>
      <candidateList>
        <item>座谈会上的讲话</item>
      </candidateList>
      <explain/>
      <paraID>7275088F</paraID>
      <start>28</start>
      <end>34</end>
      <status>unmodified</status>
      <modifiedWord/>
      <trackRevisions>false</trackRevisions>
    </reviewItem>
    <reviewItem>
      <errorID>cf0eb996-77b3-4337-9220-b2105bfaf90c</errorID>
      <errorWord>才</errorWord>
      <group>L1_Word</group>
      <groupName>字词问题</groupName>
      <ability>L2_Typo</ability>
      <abilityName>字词错误</abilityName>
      <candidateList>
        <item>材</item>
      </candidateList>
      <explain>存在发音相同字词的误用。</explain>
      <paraID>1AAF2167</paraID>
      <start>92</start>
      <end>93</end>
      <status>unmodified</status>
      <modifiedWord/>
      <trackRevisions>false</trackRevisions>
    </reviewItem>
    <reviewItem>
      <errorID>4664f035-3147-4513-b079-f849a5e0d149</errorID>
      <errorWord>全国宣传思想工作会议</errorWord>
      <group>L1_Word</group>
      <groupName>字词问题</groupName>
      <ability>L2_Typo</ability>
      <abilityName>字词错误</abilityName>
      <candidateList>
        <item>全国宣传思想文化工作会议</item>
      </candidateList>
      <explain/>
      <paraID>664DC44B</paraID>
      <start>20</start>
      <end>30</end>
      <status>unmodified</status>
      <modifiedWord/>
      <trackRevisions>false</trackRevisions>
    </reviewItem>
    <reviewItem>
      <errorID>0993a1aa-55c7-48d9-a3e1-f48e72016f35</errorID>
      <errorWord>!</errorWord>
      <group>L1_Format</group>
      <groupName>格式问题</groupName>
      <ability>L2_HalfPunc</ability>
      <abilityName>全半角检查</abilityName>
      <candidateList>
        <item>！</item>
      </candidateList>
      <explain>文本全半角错误。</explain>
      <paraID>4195A8F0</paraID>
      <start>146</start>
      <end>147</end>
      <status>modified</status>
      <modifiedWord>！</modifiedWord>
      <trackRevisions>false</trackRevisions>
    </reviewItem>
    <reviewItem>
      <errorID>af38efc0-bb94-4121-b39a-ce05bf47e0d6</errorID>
      <errorWord>新时代中国特色社会主义思想</errorWord>
      <group>L1_Political</group>
      <groupName>政治性问题</groupName>
      <ability>L2_Keyword</ability>
      <abilityName>固定表述</abilityName>
      <candidateList>
        <item>习近平新时代中国特色社会主义思想</item>
      </candidateList>
      <explain>词汇“习近平新时代中国特色社会主义思想”在特定场景下为固定表述形式，请确认此处的“新时代中国特色社会主义思想”是否存在不当。</explain>
      <paraID>224053D5</paraID>
      <start>31</start>
      <end>44</end>
      <status>unmodified</status>
      <modifiedWord/>
      <trackRevisions>false</trackRevisions>
    </reviewItem>
    <reviewItem>
      <errorID>b8cb9ddc-cf85-460a-ad8e-e1ff505bcd4b</errorID>
      <errorWord>,</errorWord>
      <group>L1_Format</group>
      <groupName>格式问题</groupName>
      <ability>L2_HalfPunc</ability>
      <abilityName>全半角检查</abilityName>
      <candidateList>
        <item>，</item>
      </candidateList>
      <explain>文本全半角错误。</explain>
      <paraID>1A397AD1</paraID>
      <start>18</start>
      <end>19</end>
      <status>modified</status>
      <modifiedWord>，</modifiedWord>
      <trackRevisions>false</trackRevisions>
    </reviewItem>
    <reviewItem>
      <errorID>5bc496d4-a41a-4d13-8e9c-abc783b037a4</errorID>
      <errorWord>,</errorWord>
      <group>L1_Format</group>
      <groupName>格式问题</groupName>
      <ability>L2_HalfPunc</ability>
      <abilityName>全半角检查</abilityName>
      <candidateList>
        <item>，</item>
      </candidateList>
      <explain>文本全半角错误。</explain>
      <paraID>1C13A7E1</paraID>
      <start>48</start>
      <end>49</end>
      <status>modified</status>
      <modifiedWord>，</modifiedWord>
      <trackRevisions>false</trackRevisions>
    </reviewItem>
    <reviewItem>
      <errorID>df9e21ce-3ad9-4bb9-bb50-94ba988b4a5b</errorID>
      <errorWord>《民法典》</errorWord>
      <group>L1_Word</group>
      <groupName>字词问题</groupName>
      <ability>L2_Typo</ability>
      <abilityName>字词错误</abilityName>
      <candidateList>
        <item>《中华人民共和国民法典》</item>
      </candidateList>
      <explain/>
      <paraID> 3021B6B</paraID>
      <start>23</start>
      <end>28</end>
      <status>unmodified</status>
      <modifiedWord/>
      <trackRevisions>false</trackRevisions>
    </reviewItem>
    <reviewItem>
      <errorID>7d2a1007-632a-4539-9720-bf68ba73b95a</errorID>
      <errorWord>治安管理处罚法</errorWord>
      <group>L1_Knowledge</group>
      <groupName>知识性问题</groupName>
      <ability>L2_Knowledge</ability>
      <abilityName>其他知识</abilityName>
      <candidateList>
        <item>中华人民共和国治安管理处罚法</item>
      </candidateList>
      <explain>当前法律法规名称使用简称，请注意是否应当使用全称。</explain>
      <paraID>58C076D9</paraID>
      <start>59</start>
      <end>66</end>
      <status>unmodified</status>
      <modifiedWord/>
      <trackRevisions>false</trackRevisions>
    </reviewItem>
    <reviewItem>
      <errorID>8dd33a30-8e9e-4a81-ac39-f364fc41d6b1</errorID>
      <errorWord>《刑法》</errorWord>
      <group>L1_Word</group>
      <groupName>字词问题</groupName>
      <ability>L2_Typo</ability>
      <abilityName>字词错误</abilityName>
      <candidateList>
        <item>《中华人民共和国刑法》</item>
      </candidateList>
      <explain/>
      <paraID>76830DEC</paraID>
      <start>11</start>
      <end>15</end>
      <status>unmodified</status>
      <modifiedWord/>
      <trackRevisions>false</trackRevisions>
    </reviewItem>
    <reviewItem>
      <errorID>2aa8434c-d36c-4b4b-848f-08f599033461</errorID>
      <errorWord>(</errorWord>
      <group>L1_Format</group>
      <groupName>格式问题</groupName>
      <ability>L2_HalfPunc</ability>
      <abilityName>全半角检查</abilityName>
      <candidateList>
        <item>（</item>
      </candidateList>
      <explain>文本全半角错误。</explain>
      <paraID>54C413EE</paraID>
      <start>65</start>
      <end>66</end>
      <status>modified</status>
      <modifiedWord>（</modifiedWord>
      <trackRevisions>false</trackRevisions>
    </reviewItem>
    <reviewItem>
      <errorID>e89daad9-c80e-4490-b8d4-f3616887c1df</errorID>
      <errorWord>)</errorWord>
      <group>L1_Format</group>
      <groupName>格式问题</groupName>
      <ability>L2_HalfPunc</ability>
      <abilityName>全半角检查</abilityName>
      <candidateList>
        <item>）</item>
      </candidateList>
      <explain>文本全半角错误。</explain>
      <paraID>54C413EE</paraID>
      <start>67</start>
      <end>68</end>
      <status>modified</status>
      <modifiedWord>）</modifiedWord>
      <trackRevisions>false</trackRevisions>
    </reviewItem>
    <reviewItem>
      <errorID>33271a0d-868f-43d9-8e16-34ff4ca1b467</errorID>
      <errorWord>(</errorWord>
      <group>L1_Format</group>
      <groupName>格式问题</groupName>
      <ability>L2_HalfPunc</ability>
      <abilityName>全半角检查</abilityName>
      <candidateList>
        <item>（</item>
      </candidateList>
      <explain>文本全半角错误。</explain>
      <paraID>54C413EE</paraID>
      <start>88</start>
      <end>89</end>
      <status>modified</status>
      <modifiedWord>（</modifiedWord>
      <trackRevisions>false</trackRevisions>
    </reviewItem>
    <reviewItem>
      <errorID>ee30b040-ea67-4fb5-b873-c21402792adc</errorID>
      <errorWord>)</errorWord>
      <group>L1_Format</group>
      <groupName>格式问题</groupName>
      <ability>L2_HalfPunc</ability>
      <abilityName>全半角检查</abilityName>
      <candidateList>
        <item>）</item>
      </candidateList>
      <explain>文本全半角错误。</explain>
      <paraID>54C413EE</paraID>
      <start>90</start>
      <end>91</end>
      <status>modified</status>
      <modifiedWord>）</modifiedWord>
      <trackRevisions>false</trackRevisions>
    </reviewItem>
    <reviewItem>
      <errorID>599baa87-3de3-48f6-ab3c-ce82538ba2c9</errorID>
      <errorWord>推翻社会主义</errorWord>
      <group>L1_Word</group>
      <groupName>字词问题</groupName>
      <ability>L2_Typo</ability>
      <abilityName>字词错误</abilityName>
      <candidateList/>
      <explain>【侮辱言辞】句中涉及侮辱性的敏感内容，请注意甄别。</explain>
      <paraID>563EC636</paraID>
      <start>94</start>
      <end>100</end>
      <status>unmodified</status>
      <modifiedWord/>
      <trackRevisions>false</trackRevisions>
    </reviewItem>
    <reviewItem>
      <errorID>a5988720-25c4-47e6-8a9e-db1f700fa0fe</errorID>
      <errorWord>《刑法》</errorWord>
      <group>L1_Word</group>
      <groupName>字词问题</groupName>
      <ability>L2_Typo</ability>
      <abilityName>字词错误</abilityName>
      <candidateList>
        <item>《中华人民共和国刑法》</item>
      </candidateList>
      <explain/>
      <paraID>70B7C1F0</paraID>
      <start>0</start>
      <end>4</end>
      <status>unmodified</status>
      <modifiedWord/>
      <trackRevisions>false</trackRevisions>
    </reviewItem>
    <reviewItem>
      <errorID>e8a71e0d-8b05-457c-b7e4-eb3f103fa634</errorID>
      <errorWord>推翻社会主义</errorWord>
      <group>L1_Word</group>
      <groupName>字词问题</groupName>
      <ability>L2_Typo</ability>
      <abilityName>字词错误</abilityName>
      <candidateList/>
      <explain>【侮辱言辞】句中涉及侮辱性的敏感内容，请注意甄别。</explain>
      <paraID>4F2646ED</paraID>
      <start>39</start>
      <end>45</end>
      <status>unmodified</status>
      <modifiedWord/>
      <trackRevisions>false</trackRevisions>
    </reviewItem>
    <reviewItem>
      <errorID>f3c88e19-0717-4d1a-9aa9-7df7f5293fad</errorID>
      <errorWord>但他</errorWord>
      <group>L1_Word</group>
      <groupName>字词问题</groupName>
      <ability>L2_Typo</ability>
      <abilityName>字词错误</abilityName>
      <candidateList>
        <item>但</item>
      </candidateList>
      <explain>❶〈副〉只；仅仅：～愿如此｜不求有功，～求无过｜辽阔的原野上，～见麦浪随风起伏。❷〈连〉但是：屋子小，～挺干净｜工作虽然忙，～一点也没放松学习。❸（Dàn）〈名〉姓。</explain>
      <paraID>497CA385</paraID>
      <start>42</start>
      <end>44</end>
      <status>unmodified</status>
      <modifiedWord/>
      <trackRevisions>false</trackRevisions>
    </reviewItem>
    <reviewItem>
      <errorID>88194f1f-9269-4cec-92fb-3da09d87eb00</errorID>
      <errorWord>构成了</errorWord>
      <group>L1_Word</group>
      <groupName>字词问题</groupName>
      <ability>L2_Typo</ability>
      <abilityName>字词错误</abilityName>
      <candidateList>
        <item>构成</item>
      </candidateList>
      <explain>❶〈动〉〈形〉成；造成：眼镜由镜片和镜架～｜违法情节轻微，还没有～犯罪。❷〈名〉结构▲：研究所目前的人员～不太合理。</explain>
      <paraID>497CA385</paraID>
      <start>46</start>
      <end>49</end>
      <status>unmodified</status>
      <modifiedWord/>
      <trackRevisions>false</trackRevisions>
    </reviewItem>
    <reviewItem>
      <errorID>0810f103-129e-41a0-adbd-46269f625316</errorID>
      <errorWord>著作权法</errorWord>
      <group>L1_Knowledge</group>
      <groupName>知识性问题</groupName>
      <ability>L2_Knowledge</ability>
      <abilityName>其他知识</abilityName>
      <candidateList>
        <item>中华人民共和国著作权法</item>
      </candidateList>
      <explain>当前法律法规名称使用简称，请注意是否应当使用全称。</explain>
      <paraID>49D27ABC</paraID>
      <start>27</start>
      <end>31</end>
      <status>unmodified</status>
      <modifiedWord/>
      <trackRevisions>false</trackRevisions>
    </reviewItem>
    <reviewItem>
      <errorID>afb616a1-e068-4819-885c-b98c6271ae90</errorID>
      <errorWord>《刑法》</errorWord>
      <group>L1_Word</group>
      <groupName>字词问题</groupName>
      <ability>L2_Typo</ability>
      <abilityName>字词错误</abilityName>
      <candidateList>
        <item>《中华人民共和国刑法》</item>
      </candidateList>
      <explain/>
      <paraID>3B7C6C72</paraID>
      <start>0</start>
      <end>4</end>
      <status>unmodified</status>
      <modifiedWord/>
      <trackRevisions>false</trackRevisions>
    </reviewItem>
    <reviewItem>
      <errorID>233ad61b-362c-4010-9b2d-64bae5912ed1</errorID>
      <errorWord>《刑法》</errorWord>
      <group>L1_Word</group>
      <groupName>字词问题</groupName>
      <ability>L2_Typo</ability>
      <abilityName>字词错误</abilityName>
      <candidateList>
        <item>《中华人民共和国刑法》</item>
      </candidateList>
      <explain/>
      <paraID>581F06D5</paraID>
      <start>0</start>
      <end>4</end>
      <status>unmodified</status>
      <modifiedWord/>
      <trackRevisions>false</trackRevisions>
    </reviewItem>
    <reviewItem>
      <errorID>c62db836-ab76-4273-b172-91e4883b029a</errorID>
      <errorWord>人就</errorWord>
      <group>L1_Word</group>
      <groupName>字词问题</groupName>
      <ability>L2_Typo</ability>
      <abilityName>字词错误</abilityName>
      <candidateList>
        <item>人</item>
      </candidateList>
      <explain>〈名〉❶能制造工具并使用工具进行劳动的高等动物：男～｜女～｜～们｜～类。❷每人；一般人：～手一册｜～所共知。❸指成年人：长大成～。❹指某种人：工～｜军～｜主～｜介绍～。❺别人：～云亦云｜待～诚恳。❻指人的品质、性格或名誉：丢～｜这个同志～很好｜他～老实。❼指人的身体或意识：这两天～不大舒服｜送到医院～已经昏迷过去了。</explain>
      <paraID>544430ED</paraID>
      <start>73</start>
      <end>75</end>
      <status>unmodified</status>
      <modifiedWord/>
      <trackRevisions>false</trackRevisions>
    </reviewItem>
    <reviewItem>
      <errorID>6635c1a1-5879-42f7-bcdf-7eef3f389dd1</errorID>
      <errorWord>带</errorWord>
      <group>L1_Word</group>
      <groupName>字词问题</groupName>
      <ability>L2_Typo</ability>
      <abilityName>字词错误</abilityName>
      <candidateList>
        <item>戴</item>
      </candidateList>
      <explain>存在发音相同字词的误用。</explain>
      <paraID>4A8E5D8B</paraID>
      <start>93</start>
      <end>94</end>
      <status>modified</status>
      <modifiedWord>戴</modifiedWord>
      <trackRevisions>false</trackRevisions>
    </reviewItem>
    <reviewItem>
      <errorID>5e6b8f97-b885-4d0c-8176-bf89d0e7d690</errorID>
      <errorWord>害了中国</errorWord>
      <group>L1_Sensitive</group>
      <groupName>敏感问题</groupName>
      <ability>L2_Sensitive</ability>
      <abilityName>敏感内容</abilityName>
      <candidateList/>
      <explain>【敏感内容】句中涉及敏感性内容的违规表述，请注意甄别。</explain>
      <paraID>4A8E5D8B</paraID>
      <start>133</start>
      <end>137</end>
      <status>unmodified</status>
      <modifiedWord/>
      <trackRevisions>false</trackRevisions>
    </reviewItem>
    <reviewItem>
      <errorID>89f87902-9dff-4cbd-8a9d-6feddeb836a1</errorID>
      <errorWord>反间谍法</errorWord>
      <group>L1_Knowledge</group>
      <groupName>知识性问题</groupName>
      <ability>L2_Knowledge</ability>
      <abilityName>其他知识</abilityName>
      <candidateList>
        <item>中华人民共和国反间谍法</item>
      </candidateList>
      <explain>当前法律法规名称使用简称，请注意是否应当使用全称。</explain>
      <paraID>5E4983C7</paraID>
      <start>83</start>
      <end>87</end>
      <status>unmodified</status>
      <modifiedWord/>
      <trackRevisions>false</trackRevisions>
    </reviewItem>
    <reviewItem>
      <errorID>c7ece8da-502a-449c-8e79-e5b1b8614f6b</errorID>
      <errorWord>网络安全法</errorWord>
      <group>L1_Knowledge</group>
      <groupName>知识性问题</groupName>
      <ability>L2_Knowledge</ability>
      <abilityName>其他知识</abilityName>
      <candidateList>
        <item>中华人民共和国网络安全法</item>
      </candidateList>
      <explain>当前法律法规名称使用简称，请注意是否应当使用全称。</explain>
      <paraID> 42B984F</paraID>
      <start>78</start>
      <end>83</end>
      <status>unmodified</status>
      <modifiedWord/>
      <trackRevisions>false</trackRevisions>
    </reviewItem>
    <reviewItem>
      <errorID>4aaf9e27-1e89-4dff-88ce-456a3e7b20ca</errorID>
      <errorWord>网络安全法</errorWord>
      <group>L1_Knowledge</group>
      <groupName>知识性问题</groupName>
      <ability>L2_Knowledge</ability>
      <abilityName>其他知识</abilityName>
      <candidateList>
        <item>中华人民共和国网络安全法</item>
      </candidateList>
      <explain>当前法律法规名称使用简称，请注意是否应当使用全称。</explain>
      <paraID>327C192C</paraID>
      <start>70</start>
      <end>75</end>
      <status>unmodified</status>
      <modifiedWord/>
      <trackRevisions>false</trackRevisions>
    </reviewItem>
    <reviewItem>
      <errorID>446d7b3e-3163-428a-9c44-6e637905ea49</errorID>
      <errorWord>网络安全法</errorWord>
      <group>L1_Knowledge</group>
      <groupName>知识性问题</groupName>
      <ability>L2_Knowledge</ability>
      <abilityName>其他知识</abilityName>
      <candidateList>
        <item>中华人民共和国网络安全法</item>
      </candidateList>
      <explain>当前法律法规名称使用简称，请注意是否应当使用全称。</explain>
      <paraID>322A0773</paraID>
      <start>74</start>
      <end>79</end>
      <status>unmodified</status>
      <modifiedWord/>
      <trackRevisions>false</trackRevisions>
    </reviewItem>
    <reviewItem>
      <errorID>8d7d2dea-b9fd-4345-b930-8ad50c596c2a</errorID>
      <errorWord>网络安全法</errorWord>
      <group>L1_Knowledge</group>
      <groupName>知识性问题</groupName>
      <ability>L2_Knowledge</ability>
      <abilityName>其他知识</abilityName>
      <candidateList>
        <item>中华人民共和国网络安全法</item>
      </candidateList>
      <explain>当前法律法规名称使用简称，请注意是否应当使用全称。</explain>
      <paraID>104FF63B</paraID>
      <start>134</start>
      <end>139</end>
      <status>unmodified</status>
      <modifiedWord/>
      <trackRevisions>false</trackRevisions>
    </reviewItem>
    <reviewItem>
      <errorID>dce3a6a0-3bad-49b5-821e-bb65958e25e2</errorID>
      <errorWord>网络安全法</errorWord>
      <group>L1_Knowledge</group>
      <groupName>知识性问题</groupName>
      <ability>L2_Knowledge</ability>
      <abilityName>其他知识</abilityName>
      <candidateList>
        <item>中华人民共和国网络安全法</item>
      </candidateList>
      <explain>当前法律法规名称使用简称，请注意是否应当使用全称。</explain>
      <paraID>2E3AAFB8</paraID>
      <start>155</start>
      <end>160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ccea83-dfa5-4963-b4c2-e41c0157389f}">
  <ds:schemaRefs/>
</ds:datastoreItem>
</file>

<file path=docProps/app.xml><?xml version="1.0" encoding="utf-8"?>
<Properties xmlns="http://schemas.openxmlformats.org/officeDocument/2006/extended-properties" xmlns:vt="http://schemas.openxmlformats.org/officeDocument/2006/docPropsVTypes">
  <Template>Normal.dotm</Template>
  <Pages>106</Pages>
  <Words>16484</Words>
  <Characters>16927</Characters>
  <Lines>0</Lines>
  <Paragraphs>0</Paragraphs>
  <TotalTime>18</TotalTime>
  <ScaleCrop>false</ScaleCrop>
  <LinksUpToDate>false</LinksUpToDate>
  <CharactersWithSpaces>16968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2025-09-14T05:24:00Z</dcterms:created>
  <dc:creator>孙俊龙</dc:creator>
  <cp:lastModifiedBy>九黎</cp:lastModifiedBy>
  <cp:lastPrinted>2026-09-10T08:07:00Z</cp:lastPrinted>
  <dcterms:modified xsi:type="dcterms:W3CDTF">2026-10-13T09:14:10Z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B8E3CFBAE63942BCB3A23015B651EA8B_13</vt:lpwstr>
  </property>
  <property fmtid="{D5CDD505-2E9C-101B-9397-08002B2CF9AE}" pid="4" name="KSOTemplateDocerSaveRecord">
    <vt:lpwstr>eyJoZGlkIjoiMGY2ZDczYWNjNjMxODU0NDU0MmNiZGFlMDc3YzcxNDMiLCJ1c2VySWQiOiIzMDc2NzIzNDIifQ==</vt:lpwstr>
  </property>
</Properties>
</file>